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2C90730E" w14:textId="77777777" w:rsidR="00923E7D" w:rsidRPr="006E4B6A" w:rsidRDefault="00923E7D" w:rsidP="00923E7D">
      <w:pPr>
        <w:spacing w:before="100" w:beforeAutospacing="1" w:after="100" w:afterAutospacing="1"/>
        <w:rPr>
          <w:sz w:val="24"/>
          <w:szCs w:val="24"/>
        </w:rPr>
      </w:pPr>
      <w:r w:rsidRPr="006E4B6A">
        <w:rPr>
          <w:b/>
          <w:bCs/>
          <w:sz w:val="24"/>
          <w:szCs w:val="24"/>
        </w:rPr>
        <w:fldChar w:fldCharType="begin"/>
      </w:r>
      <w:r w:rsidRPr="006E4B6A">
        <w:rPr>
          <w:b/>
          <w:bCs/>
          <w:sz w:val="24"/>
          <w:szCs w:val="24"/>
        </w:rPr>
        <w:instrText xml:space="preserve"> HYPERLINK "https://thetyee.ca/Analysis/2021/06/02/National-Crime-Residential-Schools/?__s=en9ip53ynuia19wy03v6&amp;utm_source=drip&amp;utm_medium=email&amp;utm_campaign=Roundup+-+June+5%2C+2021&amp;utm_content=Kamloops" \t "_blank" </w:instrText>
      </w:r>
      <w:r w:rsidRPr="006E4B6A">
        <w:rPr>
          <w:b/>
          <w:bCs/>
          <w:sz w:val="24"/>
          <w:szCs w:val="24"/>
        </w:rPr>
        <w:fldChar w:fldCharType="separate"/>
      </w:r>
      <w:r w:rsidRPr="006E4B6A">
        <w:rPr>
          <w:rStyle w:val="Hyperlink"/>
          <w:b/>
          <w:bCs/>
          <w:sz w:val="24"/>
          <w:szCs w:val="24"/>
        </w:rPr>
        <w:t>‘The Story of a National Crime’ | The Tyee</w:t>
      </w:r>
      <w:r w:rsidRPr="006E4B6A">
        <w:rPr>
          <w:b/>
          <w:bCs/>
          <w:sz w:val="24"/>
          <w:szCs w:val="24"/>
        </w:rPr>
        <w:fldChar w:fldCharType="end"/>
      </w:r>
      <w:r w:rsidR="006E4B6A" w:rsidRPr="006E4B6A">
        <w:rPr>
          <w:b/>
          <w:bCs/>
          <w:sz w:val="24"/>
          <w:szCs w:val="24"/>
        </w:rPr>
        <w:t xml:space="preserve"> and Speech by </w:t>
      </w:r>
      <w:hyperlink r:id="rId7" w:history="1">
        <w:r w:rsidR="006E4B6A" w:rsidRPr="006E4B6A">
          <w:rPr>
            <w:rStyle w:val="Hyperlink"/>
            <w:b/>
            <w:bCs/>
            <w:sz w:val="24"/>
            <w:szCs w:val="24"/>
          </w:rPr>
          <w:t xml:space="preserve">MP </w:t>
        </w:r>
        <w:proofErr w:type="spellStart"/>
        <w:r w:rsidR="006E4B6A" w:rsidRPr="006E4B6A">
          <w:rPr>
            <w:rStyle w:val="Hyperlink"/>
            <w:b/>
            <w:bCs/>
            <w:sz w:val="24"/>
            <w:szCs w:val="24"/>
          </w:rPr>
          <w:t>Mumilaaq</w:t>
        </w:r>
        <w:proofErr w:type="spellEnd"/>
        <w:r w:rsidR="006E4B6A" w:rsidRPr="006E4B6A">
          <w:rPr>
            <w:rStyle w:val="Hyperlink"/>
            <w:b/>
            <w:bCs/>
            <w:sz w:val="24"/>
            <w:szCs w:val="24"/>
          </w:rPr>
          <w:t xml:space="preserve"> </w:t>
        </w:r>
        <w:proofErr w:type="spellStart"/>
        <w:r w:rsidR="006E4B6A" w:rsidRPr="006E4B6A">
          <w:rPr>
            <w:rStyle w:val="Hyperlink"/>
            <w:b/>
            <w:bCs/>
            <w:sz w:val="24"/>
            <w:szCs w:val="24"/>
          </w:rPr>
          <w:t>Qaqqaq</w:t>
        </w:r>
        <w:proofErr w:type="spellEnd"/>
      </w:hyperlink>
    </w:p>
    <w:bookmarkEnd w:id="0"/>
    <w:p w14:paraId="3C9AA758" w14:textId="77777777" w:rsidR="00923E7D" w:rsidRPr="006E4B6A" w:rsidRDefault="00923E7D" w:rsidP="00923E7D">
      <w:pPr>
        <w:spacing w:before="100" w:beforeAutospacing="1" w:after="100" w:afterAutospacing="1"/>
        <w:rPr>
          <w:sz w:val="24"/>
          <w:szCs w:val="24"/>
        </w:rPr>
      </w:pPr>
      <w:r>
        <w:t> </w:t>
      </w:r>
      <w:r w:rsidRPr="006E4B6A">
        <w:rPr>
          <w:rFonts w:ascii="Times New Roman" w:hAnsi="Times New Roman" w:cs="Times New Roman"/>
          <w:color w:val="393939"/>
          <w:sz w:val="24"/>
          <w:szCs w:val="24"/>
        </w:rPr>
        <w:t>For 15 years, Canada’s first chief officer of medical health repeatedly warned his superiors that the country’s disease-riddled residential schools had become glorified tuberculosis death camps. He courageously pressed for reforms.</w:t>
      </w:r>
    </w:p>
    <w:p w14:paraId="1412AAD8" w14:textId="77777777" w:rsidR="00923E7D" w:rsidRPr="006E4B6A" w:rsidRDefault="00923E7D" w:rsidP="00923E7D">
      <w:pPr>
        <w:shd w:val="clear" w:color="auto" w:fill="FFFFFF"/>
        <w:spacing w:before="100" w:beforeAutospacing="1" w:after="240"/>
        <w:rPr>
          <w:sz w:val="24"/>
          <w:szCs w:val="24"/>
        </w:rPr>
      </w:pPr>
      <w:r w:rsidRPr="006E4B6A">
        <w:rPr>
          <w:rFonts w:ascii="Times New Roman" w:hAnsi="Times New Roman" w:cs="Times New Roman"/>
          <w:color w:val="393939"/>
          <w:sz w:val="24"/>
          <w:szCs w:val="24"/>
        </w:rPr>
        <w:t>But Bryce’s superiors didn’t listen. They didn’t want to know the truth, and made the physician’s job impossible as only bureaucrats can do.</w:t>
      </w:r>
    </w:p>
    <w:p w14:paraId="2B30EC13" w14:textId="77777777" w:rsidR="00923E7D" w:rsidRDefault="00923E7D" w:rsidP="006E4B6A">
      <w:pPr>
        <w:pStyle w:val="NormalWeb"/>
        <w:shd w:val="clear" w:color="auto" w:fill="FFFFFF"/>
      </w:pPr>
      <w:r w:rsidRPr="006E4B6A">
        <w:rPr>
          <w:rFonts w:ascii="Times New Roman" w:hAnsi="Times New Roman" w:cs="Times New Roman"/>
          <w:color w:val="393939"/>
          <w:sz w:val="24"/>
          <w:szCs w:val="24"/>
        </w:rPr>
        <w:t>And so, when Bryce left the government and was no longer oath-bound to secrecy, he wrote a 24-page exposé on the accelerated extinction of Indigenous people willfully being perpetrated in Canada’s residential schools. You can read it </w:t>
      </w:r>
      <w:hyperlink r:id="rId8" w:tgtFrame="_blank" w:history="1">
        <w:r w:rsidRPr="006E4B6A">
          <w:rPr>
            <w:rStyle w:val="Hyperlink"/>
            <w:sz w:val="24"/>
            <w:szCs w:val="24"/>
            <w:bdr w:val="none" w:sz="0" w:space="0" w:color="auto" w:frame="1"/>
          </w:rPr>
          <w:t>here</w:t>
        </w:r>
      </w:hyperlink>
      <w:r w:rsidRPr="006E4B6A">
        <w:rPr>
          <w:rFonts w:ascii="Times New Roman" w:hAnsi="Times New Roman" w:cs="Times New Roman"/>
          <w:color w:val="393939"/>
          <w:sz w:val="24"/>
          <w:szCs w:val="24"/>
        </w:rPr>
        <w:t>.</w:t>
      </w:r>
      <w:r>
        <w:rPr>
          <w:rFonts w:ascii="Times New Roman" w:hAnsi="Times New Roman" w:cs="Times New Roman"/>
          <w:color w:val="393939"/>
          <w:sz w:val="27"/>
          <w:szCs w:val="27"/>
        </w:rPr>
        <w:t xml:space="preserve">  </w:t>
      </w:r>
      <w:hyperlink r:id="rId9" w:tgtFrame="_blank" w:history="1">
        <w:r>
          <w:rPr>
            <w:rStyle w:val="Hyperlink"/>
          </w:rPr>
          <w:t xml:space="preserve">The story of a national crime </w:t>
        </w:r>
      </w:hyperlink>
      <w:r>
        <w:rPr>
          <w:rFonts w:ascii="Times New Roman" w:hAnsi="Times New Roman" w:cs="Times New Roman"/>
          <w:color w:val="393939"/>
          <w:sz w:val="27"/>
          <w:szCs w:val="27"/>
        </w:rPr>
        <w:br/>
        <w:t>Bryce titled his book </w:t>
      </w:r>
      <w:r>
        <w:rPr>
          <w:rStyle w:val="Emphasis"/>
          <w:rFonts w:ascii="Times New Roman" w:hAnsi="Times New Roman" w:cs="Times New Roman"/>
          <w:color w:val="393939"/>
          <w:sz w:val="27"/>
          <w:szCs w:val="27"/>
          <w:bdr w:val="none" w:sz="0" w:space="0" w:color="auto" w:frame="1"/>
        </w:rPr>
        <w:t>The Story of a National Crime</w:t>
      </w:r>
      <w:r>
        <w:rPr>
          <w:rFonts w:ascii="Times New Roman" w:hAnsi="Times New Roman" w:cs="Times New Roman"/>
          <w:color w:val="393939"/>
          <w:sz w:val="27"/>
          <w:szCs w:val="27"/>
        </w:rPr>
        <w:t>. The year was 1922.</w:t>
      </w:r>
    </w:p>
    <w:p w14:paraId="0EDD52F2" w14:textId="77777777" w:rsidR="00923E7D" w:rsidRDefault="00923E7D" w:rsidP="00923E7D">
      <w:pPr>
        <w:spacing w:before="100" w:beforeAutospacing="1" w:after="100" w:afterAutospacing="1"/>
      </w:pPr>
      <w:r>
        <w:t>-------------------------------------------------------------------------------</w:t>
      </w:r>
    </w:p>
    <w:p w14:paraId="5BC3D0AC" w14:textId="77777777" w:rsidR="00923E7D" w:rsidRDefault="00923E7D" w:rsidP="00923E7D">
      <w:pPr>
        <w:pStyle w:val="Heading4"/>
        <w:shd w:val="clear" w:color="auto" w:fill="FFFFFF"/>
        <w:spacing w:after="150" w:afterAutospacing="0" w:line="336" w:lineRule="atLeast"/>
      </w:pPr>
      <w:r>
        <w:rPr>
          <w:rFonts w:ascii="Helvetica" w:hAnsi="Helvetica"/>
          <w:b w:val="0"/>
          <w:bCs w:val="0"/>
          <w:color w:val="393939"/>
        </w:rPr>
        <w:t>A century ago, Dr. Peter Bryce demonstrated that residential schools were designed to kill. Canada’s government ignored him.</w:t>
      </w:r>
    </w:p>
    <w:p w14:paraId="0229509F" w14:textId="77777777" w:rsidR="00923E7D" w:rsidRDefault="00923E7D" w:rsidP="00923E7D">
      <w:pPr>
        <w:shd w:val="clear" w:color="auto" w:fill="FFFFFF"/>
        <w:spacing w:before="100" w:beforeAutospacing="1" w:after="100" w:afterAutospacing="1"/>
      </w:pPr>
      <w:r>
        <w:rPr>
          <w:rFonts w:ascii="Helvetica" w:hAnsi="Helvetica"/>
          <w:b/>
          <w:bCs/>
          <w:color w:val="393939"/>
          <w:sz w:val="24"/>
          <w:szCs w:val="24"/>
        </w:rPr>
        <w:t> </w:t>
      </w:r>
      <w:hyperlink r:id="rId10" w:tgtFrame="_blank" w:tooltip="Bio page for Andrew Nikiforuk" w:history="1">
        <w:r>
          <w:rPr>
            <w:rStyle w:val="Hyperlink"/>
            <w:b/>
            <w:bCs/>
            <w:bdr w:val="none" w:sz="0" w:space="0" w:color="auto" w:frame="1"/>
          </w:rPr>
          <w:t xml:space="preserve">Andrew </w:t>
        </w:r>
        <w:proofErr w:type="spellStart"/>
        <w:r>
          <w:rPr>
            <w:rStyle w:val="Hyperlink"/>
            <w:b/>
            <w:bCs/>
            <w:bdr w:val="none" w:sz="0" w:space="0" w:color="auto" w:frame="1"/>
          </w:rPr>
          <w:t>Nikiforuk</w:t>
        </w:r>
        <w:proofErr w:type="spellEnd"/>
      </w:hyperlink>
      <w:r>
        <w:rPr>
          <w:rFonts w:ascii="Helvetica" w:hAnsi="Helvetica"/>
          <w:b/>
          <w:bCs/>
          <w:color w:val="393939"/>
          <w:sz w:val="24"/>
          <w:szCs w:val="24"/>
        </w:rPr>
        <w:t> </w:t>
      </w:r>
      <w:r>
        <w:rPr>
          <w:rStyle w:val="gmail-m-2410590561421324652author-infodate"/>
          <w:rFonts w:ascii="Helvetica" w:hAnsi="Helvetica"/>
          <w:b/>
          <w:bCs/>
          <w:color w:val="393939"/>
          <w:sz w:val="24"/>
          <w:szCs w:val="24"/>
          <w:bdr w:val="none" w:sz="0" w:space="0" w:color="auto" w:frame="1"/>
        </w:rPr>
        <w:t>2 Jun 2021 | TheTyee.ca</w:t>
      </w:r>
    </w:p>
    <w:p w14:paraId="06069A17" w14:textId="77777777" w:rsidR="00923E7D" w:rsidRDefault="00923E7D" w:rsidP="00923E7D">
      <w:pPr>
        <w:pStyle w:val="NormalWeb"/>
        <w:shd w:val="clear" w:color="auto" w:fill="FFFFFF"/>
      </w:pPr>
      <w:r>
        <w:rPr>
          <w:rFonts w:ascii="Helvetica" w:hAnsi="Helvetica"/>
          <w:color w:val="393939"/>
          <w:bdr w:val="none" w:sz="0" w:space="0" w:color="auto" w:frame="1"/>
        </w:rPr>
        <w:t xml:space="preserve">Tyee contributing editor Andrew </w:t>
      </w:r>
      <w:proofErr w:type="spellStart"/>
      <w:r>
        <w:rPr>
          <w:rFonts w:ascii="Helvetica" w:hAnsi="Helvetica"/>
          <w:color w:val="393939"/>
          <w:bdr w:val="none" w:sz="0" w:space="0" w:color="auto" w:frame="1"/>
        </w:rPr>
        <w:t>Nikiforuk</w:t>
      </w:r>
      <w:proofErr w:type="spellEnd"/>
      <w:r>
        <w:rPr>
          <w:rFonts w:ascii="Helvetica" w:hAnsi="Helvetica"/>
          <w:color w:val="393939"/>
          <w:bdr w:val="none" w:sz="0" w:space="0" w:color="auto" w:frame="1"/>
        </w:rPr>
        <w:t xml:space="preserve"> is an award-winning journalist whose books and articles focus on epidemics, the energy industry, nature and more.</w:t>
      </w:r>
    </w:p>
    <w:p w14:paraId="46520BEB" w14:textId="77777777" w:rsidR="00923E7D" w:rsidRDefault="00923E7D" w:rsidP="00923E7D">
      <w:pPr>
        <w:pStyle w:val="Heading1"/>
        <w:shd w:val="clear" w:color="auto" w:fill="FFFFFF"/>
        <w:spacing w:before="300" w:beforeAutospacing="0" w:after="60" w:afterAutospacing="0" w:line="273" w:lineRule="atLeast"/>
        <w:rPr>
          <w:rFonts w:ascii="Georgia" w:hAnsi="Georgia"/>
          <w:color w:val="393939"/>
          <w:spacing w:val="2"/>
          <w:sz w:val="53"/>
          <w:szCs w:val="53"/>
        </w:rPr>
      </w:pPr>
      <w:r>
        <w:rPr>
          <w:rFonts w:ascii="Georgia" w:hAnsi="Georgia"/>
          <w:color w:val="393939"/>
          <w:spacing w:val="2"/>
          <w:sz w:val="53"/>
          <w:szCs w:val="53"/>
        </w:rPr>
        <w:t xml:space="preserve"> ‘The Story of a National Crime’</w:t>
      </w:r>
    </w:p>
    <w:p w14:paraId="54A0239B" w14:textId="77777777" w:rsidR="00923E7D" w:rsidRDefault="00923E7D" w:rsidP="00923E7D">
      <w:pPr>
        <w:pStyle w:val="Heading4"/>
        <w:shd w:val="clear" w:color="auto" w:fill="FFFFFF"/>
        <w:spacing w:before="150" w:beforeAutospacing="0" w:after="150" w:afterAutospacing="0" w:line="336" w:lineRule="atLeast"/>
        <w:rPr>
          <w:rFonts w:ascii="Helvetica" w:hAnsi="Helvetica"/>
          <w:b w:val="0"/>
          <w:bCs w:val="0"/>
          <w:color w:val="393939"/>
          <w:sz w:val="31"/>
          <w:szCs w:val="31"/>
        </w:rPr>
      </w:pPr>
      <w:r>
        <w:rPr>
          <w:rFonts w:ascii="Helvetica" w:hAnsi="Helvetica"/>
          <w:b w:val="0"/>
          <w:bCs w:val="0"/>
          <w:color w:val="393939"/>
          <w:sz w:val="31"/>
          <w:szCs w:val="31"/>
        </w:rPr>
        <w:t>A century ago, Dr. Peter Bryce demonstrated that residential schools were designed to kill. Canada’s government ignored him.</w:t>
      </w:r>
    </w:p>
    <w:p w14:paraId="1E82DBC9" w14:textId="77777777" w:rsidR="00923E7D" w:rsidRDefault="00923E7D" w:rsidP="00923E7D">
      <w:pPr>
        <w:shd w:val="clear" w:color="auto" w:fill="FFFFFF"/>
        <w:rPr>
          <w:rFonts w:ascii="Helvetica" w:hAnsi="Helvetica"/>
          <w:b/>
          <w:bCs/>
          <w:color w:val="393939"/>
          <w:sz w:val="27"/>
          <w:szCs w:val="27"/>
        </w:rPr>
      </w:pPr>
      <w:r>
        <w:rPr>
          <w:rFonts w:ascii="Helvetica" w:hAnsi="Helvetica"/>
          <w:b/>
          <w:noProof/>
          <w:color w:val="393939"/>
          <w:sz w:val="27"/>
          <w:szCs w:val="27"/>
        </w:rPr>
        <w:drawing>
          <wp:inline distT="0" distB="0" distL="0" distR="0" wp14:anchorId="54D71D38" wp14:editId="5B88C17D">
            <wp:extent cx="1286189" cy="1286189"/>
            <wp:effectExtent l="0" t="0" r="9525" b="9525"/>
            <wp:docPr id="2" name="Picture 2" descr="https://thetyee.ca/Bios/2016/07/13/Andrew-Nikiforuk-Bio_square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tyee.ca/Bios/2016/07/13/Andrew-Nikiforuk-Bio_square_thum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750" cy="1298750"/>
                    </a:xfrm>
                    <a:prstGeom prst="rect">
                      <a:avLst/>
                    </a:prstGeom>
                    <a:noFill/>
                    <a:ln>
                      <a:noFill/>
                    </a:ln>
                  </pic:spPr>
                </pic:pic>
              </a:graphicData>
            </a:graphic>
          </wp:inline>
        </w:drawing>
      </w:r>
    </w:p>
    <w:p w14:paraId="1D3665C5" w14:textId="77777777" w:rsidR="00923E7D" w:rsidRDefault="00923E7D" w:rsidP="00923E7D">
      <w:pPr>
        <w:shd w:val="clear" w:color="auto" w:fill="FFFFFF"/>
        <w:rPr>
          <w:rStyle w:val="author-infobio"/>
          <w:rFonts w:eastAsiaTheme="majorEastAsia"/>
          <w:bdr w:val="none" w:sz="0" w:space="0" w:color="auto" w:frame="1"/>
        </w:rPr>
      </w:pPr>
      <w:hyperlink r:id="rId12" w:tooltip="Bio page for Andrew Nikiforuk" w:history="1">
        <w:r>
          <w:rPr>
            <w:rStyle w:val="Hyperlink"/>
            <w:b/>
            <w:bCs/>
            <w:sz w:val="27"/>
            <w:szCs w:val="27"/>
            <w:bdr w:val="none" w:sz="0" w:space="0" w:color="auto" w:frame="1"/>
          </w:rPr>
          <w:t xml:space="preserve">Andrew </w:t>
        </w:r>
        <w:proofErr w:type="spellStart"/>
        <w:r>
          <w:rPr>
            <w:rStyle w:val="Hyperlink"/>
            <w:b/>
            <w:bCs/>
            <w:sz w:val="27"/>
            <w:szCs w:val="27"/>
            <w:bdr w:val="none" w:sz="0" w:space="0" w:color="auto" w:frame="1"/>
          </w:rPr>
          <w:t>Nikiforuk</w:t>
        </w:r>
        <w:proofErr w:type="spellEnd"/>
      </w:hyperlink>
      <w:r>
        <w:rPr>
          <w:rFonts w:ascii="Helvetica" w:hAnsi="Helvetica"/>
          <w:b/>
          <w:bCs/>
          <w:color w:val="393939"/>
          <w:sz w:val="27"/>
          <w:szCs w:val="27"/>
        </w:rPr>
        <w:t> </w:t>
      </w:r>
      <w:r>
        <w:rPr>
          <w:rStyle w:val="author-infodate"/>
          <w:rFonts w:ascii="Helvetica" w:hAnsi="Helvetica"/>
          <w:b/>
          <w:bCs/>
          <w:color w:val="393939"/>
          <w:sz w:val="27"/>
          <w:szCs w:val="27"/>
          <w:bdr w:val="none" w:sz="0" w:space="0" w:color="auto" w:frame="1"/>
        </w:rPr>
        <w:t>2 Jun 2021 | TheTyee.ca</w:t>
      </w:r>
    </w:p>
    <w:p w14:paraId="4AEAEF70" w14:textId="77777777" w:rsidR="00923E7D" w:rsidRDefault="00923E7D" w:rsidP="00923E7D">
      <w:pPr>
        <w:pStyle w:val="NormalWeb"/>
        <w:shd w:val="clear" w:color="auto" w:fill="FFFFFF"/>
        <w:spacing w:before="0" w:beforeAutospacing="0" w:after="0" w:afterAutospacing="0"/>
        <w:rPr>
          <w:rStyle w:val="author-infodate"/>
          <w:rFonts w:eastAsiaTheme="majorEastAsia"/>
        </w:rPr>
      </w:pPr>
      <w:r>
        <w:rPr>
          <w:rStyle w:val="author-infodate"/>
          <w:rFonts w:ascii="Helvetica" w:hAnsi="Helvetica"/>
          <w:color w:val="393939"/>
          <w:bdr w:val="none" w:sz="0" w:space="0" w:color="auto" w:frame="1"/>
        </w:rPr>
        <w:t xml:space="preserve">Tyee contributing editor Andrew </w:t>
      </w:r>
      <w:proofErr w:type="spellStart"/>
      <w:r>
        <w:rPr>
          <w:rStyle w:val="author-infodate"/>
          <w:rFonts w:ascii="Helvetica" w:hAnsi="Helvetica"/>
          <w:color w:val="393939"/>
          <w:bdr w:val="none" w:sz="0" w:space="0" w:color="auto" w:frame="1"/>
        </w:rPr>
        <w:t>Nikiforuk</w:t>
      </w:r>
      <w:proofErr w:type="spellEnd"/>
      <w:r>
        <w:rPr>
          <w:rStyle w:val="author-infodate"/>
          <w:rFonts w:ascii="Helvetica" w:hAnsi="Helvetica"/>
          <w:color w:val="393939"/>
          <w:bdr w:val="none" w:sz="0" w:space="0" w:color="auto" w:frame="1"/>
        </w:rPr>
        <w:t xml:space="preserve"> is an award-winning journalist whose books and articles focus on epidemics, the energy industry, nature and more.</w:t>
      </w:r>
    </w:p>
    <w:p w14:paraId="31F0705C" w14:textId="77777777" w:rsidR="00923E7D" w:rsidRDefault="00923E7D" w:rsidP="00923E7D">
      <w:pPr>
        <w:rPr>
          <w:rFonts w:ascii="Century Schoolbook" w:hAnsi="Century Schoolbook"/>
          <w:sz w:val="24"/>
        </w:rPr>
      </w:pPr>
    </w:p>
    <w:p w14:paraId="701336A3" w14:textId="77777777" w:rsidR="00923E7D" w:rsidRDefault="00923E7D" w:rsidP="00923E7D">
      <w:pPr>
        <w:rPr>
          <w:rFonts w:ascii="Century Schoolbook" w:hAnsi="Century Schoolbook"/>
          <w:sz w:val="24"/>
        </w:rPr>
      </w:pPr>
    </w:p>
    <w:p w14:paraId="2C23F46A" w14:textId="77777777" w:rsidR="00923E7D" w:rsidRDefault="00923E7D" w:rsidP="00923E7D">
      <w:pPr>
        <w:rPr>
          <w:rFonts w:ascii="Century Schoolbook" w:hAnsi="Century Schoolbook"/>
          <w:sz w:val="24"/>
        </w:rPr>
      </w:pPr>
      <w:hyperlink r:id="rId13" w:history="1">
        <w:r>
          <w:rPr>
            <w:rStyle w:val="Hyperlink"/>
            <w:b/>
          </w:rPr>
          <w:t>This is how many residential schools were in Ontario and where they were located (blogto.com)</w:t>
        </w:r>
      </w:hyperlink>
    </w:p>
    <w:p w14:paraId="7A64613E" w14:textId="77777777" w:rsidR="00923E7D" w:rsidRDefault="00923E7D" w:rsidP="00923E7D">
      <w:pPr>
        <w:rPr>
          <w:rFonts w:ascii="Century Schoolbook" w:hAnsi="Century Schoolbook"/>
          <w:sz w:val="24"/>
        </w:rPr>
      </w:pPr>
      <w:r>
        <w:rPr>
          <w:rFonts w:ascii="Century Schoolbook" w:hAnsi="Century Schoolbook"/>
          <w:noProof/>
          <w:sz w:val="24"/>
        </w:rPr>
        <w:lastRenderedPageBreak/>
        <w:drawing>
          <wp:inline distT="0" distB="0" distL="0" distR="0" wp14:anchorId="2873B194" wp14:editId="79703415">
            <wp:extent cx="2612571" cy="1827465"/>
            <wp:effectExtent l="0" t="0" r="0" b="190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21703" cy="1833853"/>
                    </a:xfrm>
                    <a:prstGeom prst="rect">
                      <a:avLst/>
                    </a:prstGeom>
                    <a:noFill/>
                    <a:ln>
                      <a:noFill/>
                    </a:ln>
                  </pic:spPr>
                </pic:pic>
              </a:graphicData>
            </a:graphic>
          </wp:inline>
        </w:drawing>
      </w:r>
    </w:p>
    <w:p w14:paraId="77F38673" w14:textId="77777777" w:rsidR="00923E7D" w:rsidRDefault="00923E7D" w:rsidP="00923E7D">
      <w:pPr>
        <w:rPr>
          <w:rFonts w:ascii="Century Schoolbook" w:hAnsi="Century Schoolbook"/>
          <w:b/>
          <w:sz w:val="24"/>
        </w:rPr>
      </w:pPr>
    </w:p>
    <w:p w14:paraId="5479DE97" w14:textId="77777777" w:rsidR="00923E7D" w:rsidRDefault="006E4B6A" w:rsidP="00923E7D">
      <w:pPr>
        <w:rPr>
          <w:rFonts w:ascii="Century Schoolbook" w:hAnsi="Century Schoolbook"/>
          <w:sz w:val="24"/>
        </w:rPr>
      </w:pPr>
      <w:hyperlink r:id="rId15" w:history="1">
        <w:r w:rsidRPr="00B639AE">
          <w:rPr>
            <w:rStyle w:val="Hyperlink"/>
          </w:rPr>
          <w:t>Mumilaaq Qaqqaq on Twitter: "This is a map of every residential "school" site in Canada. Every dot is a crime scene. Only a few have been investigated so far. Canada, do not get used to these numbers. Do not let them become statistics. Put yourselves in the shoes of these children in the ground. https://t.co/5XJS1w1ka2" / Twitter</w:t>
        </w:r>
      </w:hyperlink>
    </w:p>
    <w:p w14:paraId="625D2796" w14:textId="77777777" w:rsidR="009831EE" w:rsidRDefault="009831EE"/>
    <w:p w14:paraId="2AC49271" w14:textId="77777777" w:rsidR="006E4B6A" w:rsidRDefault="006E4B6A" w:rsidP="006E4B6A">
      <w:pPr>
        <w:outlineLvl w:val="0"/>
        <w:rPr>
          <w:rFonts w:ascii="Georgia" w:hAnsi="Georgia" w:cs="Times New Roman"/>
          <w:b/>
          <w:bCs/>
          <w:color w:val="000000"/>
          <w:kern w:val="36"/>
          <w:sz w:val="20"/>
          <w:szCs w:val="20"/>
          <w:lang w:eastAsia="en-CA"/>
        </w:rPr>
      </w:pPr>
      <w:hyperlink r:id="rId16" w:history="1">
        <w:r>
          <w:rPr>
            <w:rStyle w:val="Hyperlink"/>
            <w:b/>
            <w:bCs/>
            <w:sz w:val="28"/>
            <w:szCs w:val="28"/>
          </w:rPr>
          <w:t>MP Mumilaaq Qaqqaq</w:t>
        </w:r>
      </w:hyperlink>
      <w:r>
        <w:rPr>
          <w:rFonts w:ascii="Georgia" w:hAnsi="Georgia"/>
          <w:b/>
          <w:bCs/>
          <w:color w:val="000000"/>
          <w:kern w:val="36"/>
          <w:sz w:val="28"/>
          <w:szCs w:val="28"/>
          <w:lang w:eastAsia="en-CA"/>
        </w:rPr>
        <w:t>:</w:t>
      </w:r>
      <w:r>
        <w:rPr>
          <w:rFonts w:ascii="Georgia" w:hAnsi="Georgia"/>
          <w:b/>
          <w:bCs/>
          <w:color w:val="000000"/>
          <w:kern w:val="36"/>
          <w:sz w:val="36"/>
          <w:szCs w:val="36"/>
          <w:lang w:eastAsia="en-CA"/>
        </w:rPr>
        <w:t xml:space="preserve"> </w:t>
      </w:r>
      <w:r>
        <w:rPr>
          <w:rFonts w:ascii="Georgia" w:hAnsi="Georgia"/>
          <w:b/>
          <w:bCs/>
          <w:color w:val="000000"/>
          <w:kern w:val="36"/>
          <w:sz w:val="36"/>
          <w:szCs w:val="36"/>
          <w:lang w:eastAsia="en-CA"/>
        </w:rPr>
        <w:br/>
      </w:r>
      <w:r>
        <w:rPr>
          <w:rFonts w:ascii="Georgia" w:hAnsi="Georgia"/>
          <w:bCs/>
          <w:color w:val="000000"/>
          <w:kern w:val="36"/>
          <w:sz w:val="24"/>
          <w:szCs w:val="24"/>
          <w:lang w:eastAsia="en-CA"/>
        </w:rPr>
        <w:t xml:space="preserve">I came to Parliament seeking help for Indigenous people, but no one cares enough to act. I’m glad people are finally listening to what I’ve been saying over and over in my time in federal politics. </w:t>
      </w:r>
      <w:hyperlink r:id="rId17" w:history="1">
        <w:r>
          <w:rPr>
            <w:rStyle w:val="Hyperlink"/>
            <w:b/>
            <w:bCs/>
            <w:sz w:val="20"/>
            <w:szCs w:val="20"/>
          </w:rPr>
          <w:t>https://www.thestar.com/politics/political-opinion/2021/06/18/i-came-to-parliament-seeking-help-for-indigenous-people-but-no-one-cares-enough-to-act.html</w:t>
        </w:r>
      </w:hyperlink>
      <w:r>
        <w:rPr>
          <w:rFonts w:ascii="Georgia" w:hAnsi="Georgia"/>
          <w:b/>
          <w:bCs/>
          <w:color w:val="000000"/>
          <w:kern w:val="36"/>
          <w:sz w:val="20"/>
          <w:szCs w:val="20"/>
          <w:lang w:eastAsia="en-CA"/>
        </w:rPr>
        <w:t xml:space="preserve"> “</w:t>
      </w:r>
    </w:p>
    <w:p w14:paraId="5232B092" w14:textId="77777777" w:rsidR="006E4B6A" w:rsidRDefault="006E4B6A" w:rsidP="006E4B6A">
      <w:pPr>
        <w:outlineLvl w:val="0"/>
        <w:rPr>
          <w:rFonts w:ascii="Georgia" w:hAnsi="Georgia"/>
          <w:b/>
          <w:bCs/>
          <w:color w:val="000000"/>
          <w:kern w:val="36"/>
          <w:sz w:val="20"/>
          <w:szCs w:val="20"/>
          <w:lang w:eastAsia="en-CA"/>
        </w:rPr>
      </w:pPr>
    </w:p>
    <w:p w14:paraId="7DACC1BA" w14:textId="77777777" w:rsidR="006E4B6A" w:rsidRDefault="006E4B6A" w:rsidP="006E4B6A">
      <w:pPr>
        <w:outlineLvl w:val="0"/>
        <w:rPr>
          <w:rFonts w:ascii="Helvetica" w:hAnsi="Helvetica" w:cs="Helvetica"/>
          <w:color w:val="404040"/>
          <w:sz w:val="30"/>
          <w:szCs w:val="30"/>
          <w:lang w:eastAsia="en-CA"/>
        </w:rPr>
      </w:pPr>
      <w:r>
        <w:rPr>
          <w:rFonts w:ascii="Georgia" w:hAnsi="Georgia"/>
          <w:b/>
          <w:bCs/>
          <w:color w:val="000000"/>
          <w:kern w:val="36"/>
          <w:sz w:val="24"/>
          <w:szCs w:val="24"/>
          <w:lang w:eastAsia="en-CA"/>
        </w:rPr>
        <w:t xml:space="preserve">Foster care is modern-day residential school system: Inuk MP </w:t>
      </w:r>
      <w:proofErr w:type="spellStart"/>
      <w:r>
        <w:rPr>
          <w:rFonts w:ascii="Georgia" w:hAnsi="Georgia"/>
          <w:b/>
          <w:bCs/>
          <w:color w:val="000000"/>
          <w:kern w:val="36"/>
          <w:sz w:val="24"/>
          <w:szCs w:val="24"/>
          <w:lang w:eastAsia="en-CA"/>
        </w:rPr>
        <w:t>Mumilaaq</w:t>
      </w:r>
      <w:proofErr w:type="spellEnd"/>
      <w:r>
        <w:rPr>
          <w:rFonts w:ascii="Georgia" w:hAnsi="Georgia"/>
          <w:b/>
          <w:bCs/>
          <w:color w:val="000000"/>
          <w:kern w:val="36"/>
          <w:sz w:val="24"/>
          <w:szCs w:val="24"/>
          <w:lang w:eastAsia="en-CA"/>
        </w:rPr>
        <w:t xml:space="preserve"> </w:t>
      </w:r>
      <w:proofErr w:type="spellStart"/>
      <w:r>
        <w:rPr>
          <w:rFonts w:ascii="Georgia" w:hAnsi="Georgia"/>
          <w:b/>
          <w:bCs/>
          <w:color w:val="000000"/>
          <w:kern w:val="36"/>
          <w:sz w:val="24"/>
          <w:szCs w:val="24"/>
          <w:lang w:eastAsia="en-CA"/>
        </w:rPr>
        <w:t>Qaqqaq</w:t>
      </w:r>
      <w:r>
        <w:rPr>
          <w:rFonts w:ascii="Helvetica" w:hAnsi="Helvetica" w:cs="Helvetica"/>
          <w:color w:val="FFFFFF"/>
          <w:sz w:val="30"/>
          <w:szCs w:val="30"/>
          <w:lang w:eastAsia="en-CA"/>
        </w:rPr>
        <w:t>TW</w:t>
      </w:r>
      <w:proofErr w:type="spellEnd"/>
    </w:p>
    <w:p w14:paraId="679103F7" w14:textId="77777777" w:rsidR="006E4B6A" w:rsidRDefault="006E4B6A" w:rsidP="006E4B6A">
      <w:pPr>
        <w:shd w:val="clear" w:color="auto" w:fill="F8F8F8"/>
        <w:rPr>
          <w:rFonts w:ascii="Helvetica" w:hAnsi="Helvetica" w:cs="Helvetica"/>
          <w:color w:val="404040"/>
          <w:sz w:val="18"/>
          <w:szCs w:val="18"/>
          <w:lang w:eastAsia="en-CA"/>
        </w:rPr>
      </w:pPr>
      <w:r>
        <w:rPr>
          <w:rFonts w:ascii="Helvetica" w:hAnsi="Helvetica" w:cs="Helvetica"/>
          <w:color w:val="333333"/>
          <w:spacing w:val="6"/>
          <w:sz w:val="21"/>
          <w:szCs w:val="21"/>
          <w:lang w:eastAsia="en-CA"/>
        </w:rPr>
        <w:t>By </w:t>
      </w:r>
      <w:r>
        <w:rPr>
          <w:rFonts w:ascii="Helvetica" w:hAnsi="Helvetica" w:cs="Helvetica"/>
          <w:b/>
          <w:bCs/>
          <w:color w:val="333333"/>
          <w:spacing w:val="6"/>
          <w:sz w:val="21"/>
          <w:szCs w:val="21"/>
          <w:lang w:eastAsia="en-CA"/>
        </w:rPr>
        <w:t xml:space="preserve">Teresa </w:t>
      </w:r>
      <w:proofErr w:type="spellStart"/>
      <w:r>
        <w:rPr>
          <w:rFonts w:ascii="Helvetica" w:hAnsi="Helvetica" w:cs="Helvetica"/>
          <w:b/>
          <w:bCs/>
          <w:color w:val="333333"/>
          <w:spacing w:val="6"/>
          <w:sz w:val="21"/>
          <w:szCs w:val="21"/>
          <w:lang w:eastAsia="en-CA"/>
        </w:rPr>
        <w:t>Wright</w:t>
      </w:r>
      <w:r>
        <w:rPr>
          <w:rFonts w:ascii="Helvetica" w:hAnsi="Helvetica" w:cs="Helvetica"/>
          <w:color w:val="333333"/>
          <w:spacing w:val="6"/>
          <w:sz w:val="21"/>
          <w:szCs w:val="21"/>
          <w:lang w:eastAsia="en-CA"/>
        </w:rPr>
        <w:t>The</w:t>
      </w:r>
      <w:proofErr w:type="spellEnd"/>
      <w:r>
        <w:rPr>
          <w:rFonts w:ascii="Helvetica" w:hAnsi="Helvetica" w:cs="Helvetica"/>
          <w:color w:val="333333"/>
          <w:spacing w:val="6"/>
          <w:sz w:val="21"/>
          <w:szCs w:val="21"/>
          <w:lang w:eastAsia="en-CA"/>
        </w:rPr>
        <w:t xml:space="preserve"> Canadian Press</w:t>
      </w:r>
    </w:p>
    <w:p w14:paraId="4151FD43" w14:textId="77777777" w:rsidR="006E4B6A" w:rsidRDefault="006E4B6A" w:rsidP="006E4B6A">
      <w:pPr>
        <w:shd w:val="clear" w:color="auto" w:fill="F8F8F8"/>
        <w:rPr>
          <w:rFonts w:ascii="Helvetica" w:hAnsi="Helvetica" w:cs="Helvetica"/>
          <w:color w:val="404040"/>
          <w:sz w:val="18"/>
          <w:szCs w:val="18"/>
          <w:lang w:eastAsia="en-CA"/>
        </w:rPr>
      </w:pPr>
      <w:r>
        <w:rPr>
          <w:rFonts w:ascii="Helvetica" w:hAnsi="Helvetica" w:cs="Helvetica"/>
          <w:color w:val="333333"/>
          <w:spacing w:val="6"/>
          <w:sz w:val="21"/>
          <w:szCs w:val="21"/>
          <w:lang w:eastAsia="en-CA"/>
        </w:rPr>
        <w:t>Fri., June 4, 2021</w:t>
      </w:r>
    </w:p>
    <w:p w14:paraId="016DC7B7" w14:textId="77777777" w:rsidR="006E4B6A" w:rsidRDefault="006E4B6A" w:rsidP="006E4B6A">
      <w:pPr>
        <w:outlineLvl w:val="0"/>
        <w:rPr>
          <w:rStyle w:val="Hyperlink"/>
          <w:rFonts w:ascii="Georgia" w:hAnsi="Georgia"/>
          <w:b/>
          <w:bCs/>
          <w:kern w:val="36"/>
          <w:sz w:val="20"/>
          <w:szCs w:val="20"/>
        </w:rPr>
      </w:pPr>
      <w:hyperlink r:id="rId18" w:history="1">
        <w:r>
          <w:rPr>
            <w:rStyle w:val="Hyperlink"/>
            <w:b/>
            <w:bCs/>
            <w:sz w:val="20"/>
            <w:szCs w:val="20"/>
          </w:rPr>
          <w:t>https://www.thestar.com/politics/2021/06/04/foster-care-is-modern-day-residential-school-system-inuit-mp-mumilaaq-qaqqaq.html</w:t>
        </w:r>
      </w:hyperlink>
      <w:r>
        <w:rPr>
          <w:rFonts w:ascii="Georgia" w:hAnsi="Georgia"/>
          <w:b/>
          <w:bCs/>
          <w:color w:val="000000"/>
          <w:kern w:val="36"/>
          <w:sz w:val="20"/>
          <w:szCs w:val="20"/>
          <w:lang w:eastAsia="en-CA"/>
        </w:rPr>
        <w:t xml:space="preserve"> </w:t>
      </w:r>
      <w:hyperlink r:id="rId19" w:history="1">
        <w:r>
          <w:rPr>
            <w:rFonts w:ascii="Times New Roman" w:hAnsi="Times New Roman" w:cs="Arial"/>
            <w:color w:val="0563C1"/>
            <w:sz w:val="24"/>
            <w:szCs w:val="24"/>
            <w:u w:val="single"/>
          </w:rPr>
          <w:br/>
        </w:r>
      </w:hyperlink>
    </w:p>
    <w:p w14:paraId="6B9358D2" w14:textId="77777777" w:rsidR="006E4B6A" w:rsidRPr="006E4B6A" w:rsidRDefault="006E4B6A" w:rsidP="006E4B6A">
      <w:pPr>
        <w:pStyle w:val="Heading3"/>
        <w:shd w:val="clear" w:color="auto" w:fill="FFFFFF"/>
        <w:spacing w:before="0" w:after="45"/>
        <w:rPr>
          <w:rStyle w:val="Hyperlink"/>
          <w:rFonts w:ascii="Calibri Light" w:hAnsi="Calibri Light"/>
        </w:rPr>
      </w:pPr>
      <w:hyperlink r:id="rId20" w:history="1">
        <w:r w:rsidRPr="006E4B6A">
          <w:rPr>
            <w:rStyle w:val="Hyperlink"/>
            <w:rFonts w:cs="Arial"/>
            <w:b/>
            <w:bCs/>
          </w:rPr>
          <w:t xml:space="preserve">CBC News Alerts on Twitter: "Nunavut NDP MP </w:t>
        </w:r>
        <w:proofErr w:type="spellStart"/>
        <w:r w:rsidRPr="006E4B6A">
          <w:rPr>
            <w:rStyle w:val="Hyperlink"/>
            <w:rFonts w:cs="Arial"/>
            <w:b/>
            <w:bCs/>
          </w:rPr>
          <w:t>Mumilaaq</w:t>
        </w:r>
        <w:proofErr w:type="spellEnd"/>
        <w:r w:rsidRPr="006E4B6A">
          <w:rPr>
            <w:rStyle w:val="Hyperlink"/>
            <w:rFonts w:cs="Arial"/>
            <w:b/>
            <w:bCs/>
          </w:rPr>
          <w:t xml:space="preserve"> ...</w:t>
        </w:r>
      </w:hyperlink>
    </w:p>
    <w:p w14:paraId="0EC369FA" w14:textId="77777777" w:rsidR="006E4B6A" w:rsidRDefault="006E4B6A" w:rsidP="006E4B6A">
      <w:pPr>
        <w:shd w:val="clear" w:color="auto" w:fill="FFFFFF"/>
        <w:rPr>
          <w:rStyle w:val="Hyperlink"/>
          <w:rFonts w:ascii="Arial" w:hAnsi="Arial" w:cs="Arial"/>
          <w:sz w:val="21"/>
          <w:szCs w:val="21"/>
        </w:rPr>
      </w:pPr>
      <w:hyperlink r:id="rId21" w:history="1">
        <w:r>
          <w:rPr>
            <w:rStyle w:val="Hyperlink"/>
            <w:rFonts w:cs="Arial"/>
            <w:sz w:val="21"/>
            <w:szCs w:val="21"/>
          </w:rPr>
          <w:t xml:space="preserve">https://twitter.com › </w:t>
        </w:r>
        <w:proofErr w:type="spellStart"/>
        <w:r>
          <w:rPr>
            <w:rStyle w:val="Hyperlink"/>
            <w:rFonts w:cs="Arial"/>
            <w:sz w:val="21"/>
            <w:szCs w:val="21"/>
          </w:rPr>
          <w:t>cbcalerts</w:t>
        </w:r>
        <w:proofErr w:type="spellEnd"/>
        <w:r>
          <w:rPr>
            <w:rStyle w:val="Hyperlink"/>
            <w:rFonts w:cs="Arial"/>
            <w:sz w:val="21"/>
            <w:szCs w:val="21"/>
          </w:rPr>
          <w:t xml:space="preserve"> › status</w:t>
        </w:r>
      </w:hyperlink>
    </w:p>
    <w:p w14:paraId="79C55A3B" w14:textId="77777777" w:rsidR="006E4B6A" w:rsidRDefault="006E4B6A" w:rsidP="006E4B6A">
      <w:pPr>
        <w:shd w:val="clear" w:color="auto" w:fill="FFFFFF"/>
        <w:rPr>
          <w:rFonts w:ascii="Arial" w:hAnsi="Arial" w:cs="Arial"/>
          <w:color w:val="202124"/>
          <w:sz w:val="24"/>
          <w:szCs w:val="24"/>
        </w:rPr>
      </w:pPr>
    </w:p>
    <w:p w14:paraId="23239567" w14:textId="77777777" w:rsidR="006E4B6A" w:rsidRDefault="006E4B6A" w:rsidP="006E4B6A">
      <w:pPr>
        <w:shd w:val="clear" w:color="auto" w:fill="FFFFFF"/>
        <w:rPr>
          <w:rFonts w:ascii="Arial" w:hAnsi="Arial" w:cs="Arial"/>
          <w:color w:val="4D5156"/>
          <w:sz w:val="21"/>
          <w:szCs w:val="21"/>
        </w:rPr>
      </w:pPr>
      <w:r>
        <w:rPr>
          <w:rStyle w:val="muxgbd"/>
          <w:rFonts w:ascii="Arial" w:eastAsiaTheme="majorEastAsia" w:hAnsi="Arial" w:cs="Arial"/>
          <w:color w:val="70757A"/>
          <w:sz w:val="21"/>
          <w:szCs w:val="21"/>
        </w:rPr>
        <w:t>Oct. 23, 2020 — </w:t>
      </w:r>
      <w:r>
        <w:rPr>
          <w:rFonts w:ascii="Arial" w:hAnsi="Arial" w:cs="Arial"/>
          <w:color w:val="4D5156"/>
          <w:sz w:val="21"/>
          <w:szCs w:val="21"/>
        </w:rPr>
        <w:t xml:space="preserve">Nunavut NDP MP </w:t>
      </w:r>
      <w:proofErr w:type="spellStart"/>
      <w:r>
        <w:rPr>
          <w:rFonts w:ascii="Arial" w:hAnsi="Arial" w:cs="Arial"/>
          <w:color w:val="4D5156"/>
          <w:sz w:val="21"/>
          <w:szCs w:val="21"/>
        </w:rPr>
        <w:t>Mumilaaq</w:t>
      </w:r>
      <w:proofErr w:type="spellEnd"/>
      <w:r>
        <w:rPr>
          <w:rFonts w:ascii="Arial" w:hAnsi="Arial" w:cs="Arial"/>
          <w:color w:val="4D5156"/>
          <w:sz w:val="21"/>
          <w:szCs w:val="21"/>
        </w:rPr>
        <w:t> </w:t>
      </w:r>
      <w:proofErr w:type="spellStart"/>
      <w:r>
        <w:rPr>
          <w:rStyle w:val="Emphasis"/>
          <w:rFonts w:ascii="Arial" w:hAnsi="Arial" w:cs="Arial"/>
          <w:b/>
          <w:bCs/>
          <w:i w:val="0"/>
          <w:iCs w:val="0"/>
          <w:color w:val="5F6368"/>
          <w:sz w:val="21"/>
          <w:szCs w:val="21"/>
        </w:rPr>
        <w:t>Qaqqaq</w:t>
      </w:r>
      <w:proofErr w:type="spellEnd"/>
      <w:r>
        <w:rPr>
          <w:rFonts w:ascii="Arial" w:hAnsi="Arial" w:cs="Arial"/>
          <w:color w:val="4D5156"/>
          <w:sz w:val="21"/>
          <w:szCs w:val="21"/>
        </w:rPr>
        <w:t> says she is stepping aside for at least 8 weeks to heal from what she describes as 'personal health ...</w:t>
      </w:r>
    </w:p>
    <w:p w14:paraId="27274F96" w14:textId="77777777" w:rsidR="006E4B6A" w:rsidRDefault="006E4B6A" w:rsidP="006E4B6A">
      <w:pPr>
        <w:rPr>
          <w:rFonts w:cs="Times New Roman"/>
        </w:rPr>
      </w:pPr>
      <w:r>
        <w:rPr>
          <w:b/>
        </w:rPr>
        <w:t xml:space="preserve">Tamara </w:t>
      </w:r>
      <w:r>
        <w:rPr>
          <w:b/>
        </w:rPr>
        <w:t xml:space="preserve">said: </w:t>
      </w:r>
      <w:r>
        <w:t xml:space="preserve"> I want to I urge you to watch the 8-minute farewell speech by </w:t>
      </w:r>
      <w:proofErr w:type="spellStart"/>
      <w:r>
        <w:t>Mumilaaq</w:t>
      </w:r>
      <w:proofErr w:type="spellEnd"/>
      <w:r>
        <w:t xml:space="preserve"> </w:t>
      </w:r>
      <w:proofErr w:type="spellStart"/>
      <w:r>
        <w:t>Qaqqaq</w:t>
      </w:r>
      <w:proofErr w:type="spellEnd"/>
      <w:r>
        <w:t xml:space="preserve">, the 27-year old NDP MP for Nunavut, who is stepping away from politics and will no longer remain in the House of Commons: </w:t>
      </w:r>
      <w:hyperlink r:id="rId22" w:history="1">
        <w:r>
          <w:rPr>
            <w:rStyle w:val="Hyperlink"/>
          </w:rPr>
          <w:t>https://www.cbc.ca/news/politics/parliament-farewell-speeches-1.6067283</w:t>
        </w:r>
      </w:hyperlink>
      <w:r>
        <w:t xml:space="preserve"> </w:t>
      </w:r>
    </w:p>
    <w:p w14:paraId="2A24E5B1" w14:textId="77777777" w:rsidR="006E4B6A" w:rsidRDefault="006E4B6A" w:rsidP="006E4B6A">
      <w:r>
        <w:t xml:space="preserve">Please see her report on the “deplorable housing conditions” in Nunavut: </w:t>
      </w:r>
      <w:hyperlink r:id="rId23" w:history="1">
        <w:r>
          <w:rPr>
            <w:rStyle w:val="Hyperlink"/>
          </w:rPr>
          <w:t>https://www.aptnnews.ca/wp-content/uploads/2021/03/Qaqqaq.HousingReport.2021-1.pdf</w:t>
        </w:r>
      </w:hyperlink>
      <w:r>
        <w:t xml:space="preserve"> and please see the news report here: </w:t>
      </w:r>
      <w:hyperlink r:id="rId24" w:history="1">
        <w:r>
          <w:rPr>
            <w:rStyle w:val="Hyperlink"/>
          </w:rPr>
          <w:t>https://nunatsiaq.com/stories/article/nunavut-mp-releases-report-on-territorys-housing-crisis/</w:t>
        </w:r>
      </w:hyperlink>
      <w:r>
        <w:t xml:space="preserve"> and </w:t>
      </w:r>
      <w:hyperlink r:id="rId25" w:history="1">
        <w:r>
          <w:rPr>
            <w:rStyle w:val="Hyperlink"/>
          </w:rPr>
          <w:t>https://www.cbc.ca/news/canada/north/nunavut-mp-housing-report-decries-living-conditions-1.5965339</w:t>
        </w:r>
      </w:hyperlink>
      <w:r>
        <w:t xml:space="preserve"> </w:t>
      </w:r>
    </w:p>
    <w:p w14:paraId="648C739E" w14:textId="77777777" w:rsidR="006E4B6A" w:rsidRDefault="006E4B6A" w:rsidP="006E4B6A">
      <w:r>
        <w:t>Her tour of the housing crisis and poverty in her territory last year led her to take a mental health leave and influenced her decision to quit politics.</w:t>
      </w:r>
    </w:p>
    <w:p w14:paraId="7B3C56B3" w14:textId="77777777" w:rsidR="006E4B6A" w:rsidRDefault="006E4B6A"/>
    <w:sectPr w:rsidR="006E4B6A" w:rsidSect="006E4B6A">
      <w:pgSz w:w="12240" w:h="15840"/>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D"/>
    <w:rsid w:val="002437AE"/>
    <w:rsid w:val="00466B24"/>
    <w:rsid w:val="005156A6"/>
    <w:rsid w:val="006E4B6A"/>
    <w:rsid w:val="00923E7D"/>
    <w:rsid w:val="009831E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4C35B"/>
  <w15:chartTrackingRefBased/>
  <w15:docId w15:val="{29036921-056E-4546-AC6A-6A9F41FBC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E7D"/>
    <w:pPr>
      <w:spacing w:after="0" w:line="240" w:lineRule="auto"/>
    </w:pPr>
    <w:rPr>
      <w:rFonts w:ascii="Calibri" w:eastAsia="Times New Roman" w:hAnsi="Calibri" w:cs="Calibri"/>
    </w:rPr>
  </w:style>
  <w:style w:type="paragraph" w:styleId="Heading1">
    <w:name w:val="heading 1"/>
    <w:basedOn w:val="Normal"/>
    <w:link w:val="Heading1Char"/>
    <w:uiPriority w:val="9"/>
    <w:qFormat/>
    <w:rsid w:val="00923E7D"/>
    <w:pPr>
      <w:spacing w:before="100" w:beforeAutospacing="1" w:after="100" w:afterAutospacing="1"/>
      <w:outlineLvl w:val="0"/>
    </w:pPr>
    <w:rPr>
      <w:b/>
      <w:bCs/>
      <w:kern w:val="36"/>
      <w:sz w:val="48"/>
      <w:szCs w:val="48"/>
      <w:lang w:eastAsia="en-CA"/>
    </w:rPr>
  </w:style>
  <w:style w:type="paragraph" w:styleId="Heading3">
    <w:name w:val="heading 3"/>
    <w:basedOn w:val="Normal"/>
    <w:next w:val="Normal"/>
    <w:link w:val="Heading3Char"/>
    <w:uiPriority w:val="9"/>
    <w:semiHidden/>
    <w:unhideWhenUsed/>
    <w:qFormat/>
    <w:rsid w:val="006E4B6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semiHidden/>
    <w:unhideWhenUsed/>
    <w:qFormat/>
    <w:rsid w:val="00923E7D"/>
    <w:pPr>
      <w:spacing w:before="100" w:beforeAutospacing="1" w:after="100" w:afterAutospacing="1"/>
      <w:outlineLvl w:val="3"/>
    </w:pPr>
    <w:rPr>
      <w:b/>
      <w:bCs/>
      <w:sz w:val="24"/>
      <w:szCs w:val="24"/>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E7D"/>
    <w:rPr>
      <w:rFonts w:ascii="Calibri" w:eastAsia="Times New Roman" w:hAnsi="Calibri" w:cs="Calibri"/>
      <w:b/>
      <w:bCs/>
      <w:kern w:val="36"/>
      <w:sz w:val="48"/>
      <w:szCs w:val="48"/>
      <w:lang w:eastAsia="en-CA"/>
    </w:rPr>
  </w:style>
  <w:style w:type="character" w:customStyle="1" w:styleId="Heading4Char">
    <w:name w:val="Heading 4 Char"/>
    <w:basedOn w:val="DefaultParagraphFont"/>
    <w:link w:val="Heading4"/>
    <w:uiPriority w:val="9"/>
    <w:semiHidden/>
    <w:rsid w:val="00923E7D"/>
    <w:rPr>
      <w:rFonts w:ascii="Calibri" w:eastAsia="Times New Roman" w:hAnsi="Calibri" w:cs="Calibri"/>
      <w:b/>
      <w:bCs/>
      <w:sz w:val="24"/>
      <w:szCs w:val="24"/>
      <w:lang w:eastAsia="en-CA"/>
    </w:rPr>
  </w:style>
  <w:style w:type="character" w:styleId="Hyperlink">
    <w:name w:val="Hyperlink"/>
    <w:basedOn w:val="DefaultParagraphFont"/>
    <w:uiPriority w:val="99"/>
    <w:unhideWhenUsed/>
    <w:rsid w:val="00923E7D"/>
    <w:rPr>
      <w:rFonts w:ascii="Times New Roman" w:hAnsi="Times New Roman" w:cs="Times New Roman" w:hint="default"/>
      <w:color w:val="0000FF"/>
      <w:u w:val="single"/>
    </w:rPr>
  </w:style>
  <w:style w:type="paragraph" w:styleId="NormalWeb">
    <w:name w:val="Normal (Web)"/>
    <w:basedOn w:val="Normal"/>
    <w:uiPriority w:val="99"/>
    <w:semiHidden/>
    <w:unhideWhenUsed/>
    <w:rsid w:val="00923E7D"/>
    <w:pPr>
      <w:spacing w:before="100" w:beforeAutospacing="1" w:after="100" w:afterAutospacing="1"/>
    </w:pPr>
    <w:rPr>
      <w:lang w:eastAsia="en-CA"/>
    </w:rPr>
  </w:style>
  <w:style w:type="character" w:customStyle="1" w:styleId="author-infodate">
    <w:name w:val="author-info__date"/>
    <w:basedOn w:val="DefaultParagraphFont"/>
    <w:rsid w:val="00923E7D"/>
  </w:style>
  <w:style w:type="character" w:customStyle="1" w:styleId="author-infobio">
    <w:name w:val="author-info__bio"/>
    <w:basedOn w:val="DefaultParagraphFont"/>
    <w:rsid w:val="00923E7D"/>
  </w:style>
  <w:style w:type="character" w:customStyle="1" w:styleId="gmail-m-2410590561421324652author-infodate">
    <w:name w:val="gmail-m_-2410590561421324652author-infodate"/>
    <w:basedOn w:val="DefaultParagraphFont"/>
    <w:rsid w:val="00923E7D"/>
  </w:style>
  <w:style w:type="character" w:styleId="Emphasis">
    <w:name w:val="Emphasis"/>
    <w:basedOn w:val="DefaultParagraphFont"/>
    <w:uiPriority w:val="20"/>
    <w:qFormat/>
    <w:rsid w:val="00923E7D"/>
    <w:rPr>
      <w:i/>
      <w:iCs/>
    </w:rPr>
  </w:style>
  <w:style w:type="character" w:customStyle="1" w:styleId="Heading3Char">
    <w:name w:val="Heading 3 Char"/>
    <w:basedOn w:val="DefaultParagraphFont"/>
    <w:link w:val="Heading3"/>
    <w:uiPriority w:val="9"/>
    <w:semiHidden/>
    <w:rsid w:val="006E4B6A"/>
    <w:rPr>
      <w:rFonts w:asciiTheme="majorHAnsi" w:eastAsiaTheme="majorEastAsia" w:hAnsiTheme="majorHAnsi" w:cstheme="majorBidi"/>
      <w:color w:val="1F3763" w:themeColor="accent1" w:themeShade="7F"/>
      <w:sz w:val="24"/>
      <w:szCs w:val="24"/>
    </w:rPr>
  </w:style>
  <w:style w:type="character" w:customStyle="1" w:styleId="muxgbd">
    <w:name w:val="muxgbd"/>
    <w:basedOn w:val="DefaultParagraphFont"/>
    <w:rsid w:val="006E4B6A"/>
    <w:rPr>
      <w:rFonts w:ascii="Times New Roman" w:hAnsi="Times New Roman" w:cs="Times New Roman" w:hint="default"/>
    </w:rPr>
  </w:style>
  <w:style w:type="character" w:styleId="FollowedHyperlink">
    <w:name w:val="FollowedHyperlink"/>
    <w:basedOn w:val="DefaultParagraphFont"/>
    <w:uiPriority w:val="99"/>
    <w:semiHidden/>
    <w:unhideWhenUsed/>
    <w:rsid w:val="006E4B6A"/>
    <w:rPr>
      <w:color w:val="954F72" w:themeColor="followedHyperlink"/>
      <w:u w:val="single"/>
    </w:rPr>
  </w:style>
  <w:style w:type="character" w:styleId="UnresolvedMention">
    <w:name w:val="Unresolved Mention"/>
    <w:basedOn w:val="DefaultParagraphFont"/>
    <w:uiPriority w:val="99"/>
    <w:semiHidden/>
    <w:unhideWhenUsed/>
    <w:rsid w:val="006E4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73935">
      <w:bodyDiv w:val="1"/>
      <w:marLeft w:val="0"/>
      <w:marRight w:val="0"/>
      <w:marTop w:val="0"/>
      <w:marBottom w:val="0"/>
      <w:divBdr>
        <w:top w:val="none" w:sz="0" w:space="0" w:color="auto"/>
        <w:left w:val="none" w:sz="0" w:space="0" w:color="auto"/>
        <w:bottom w:val="none" w:sz="0" w:space="0" w:color="auto"/>
        <w:right w:val="none" w:sz="0" w:space="0" w:color="auto"/>
      </w:divBdr>
    </w:div>
    <w:div w:id="174792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org/details/storyofnationalc00brycuoft/page/n5/mode/2up" TargetMode="External"/><Relationship Id="rId13" Type="http://schemas.openxmlformats.org/officeDocument/2006/relationships/hyperlink" Target="https://www.blogto.com/city/2021/06/residential-schools-in-ontario/" TargetMode="External"/><Relationship Id="rId18" Type="http://schemas.openxmlformats.org/officeDocument/2006/relationships/hyperlink" Target="https://www.thestar.com/politics/2021/06/04/foster-care-is-modern-day-residential-school-system-inuit-mp-mumilaaq-qaqqaq.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0b%0dCBC%20News%20Alerts%20on%20Twitter:%20%22Nunavut%20NDP%20MP%20Mumilaaq%20...%0dhttps:/twitter.com&#160;&#8250;%20cbcalerts%20&#8250;%20status" TargetMode="External"/><Relationship Id="rId7" Type="http://schemas.openxmlformats.org/officeDocument/2006/relationships/hyperlink" Target="https://www.thestar.com/politics/political-opinion/2021/06/18/i-came-to-parliament-seeking-help-for-indigenous-people-but-no-one-cares-enough-to-act.html" TargetMode="External"/><Relationship Id="rId12" Type="http://schemas.openxmlformats.org/officeDocument/2006/relationships/hyperlink" Target="https://thetyee.ca/Bios/Andrew_Nikiforuk/" TargetMode="External"/><Relationship Id="rId17" Type="http://schemas.openxmlformats.org/officeDocument/2006/relationships/hyperlink" Target="https://www.thestar.com/politics/political-opinion/2021/06/18/i-came-to-parliament-seeking-help-for-indigenous-people-but-no-one-cares-enough-to-act.html" TargetMode="External"/><Relationship Id="rId25" Type="http://schemas.openxmlformats.org/officeDocument/2006/relationships/hyperlink" Target="https://www.cbc.ca/news/canada/north/nunavut-mp-housing-report-decries-living-conditions-1.5965339" TargetMode="External"/><Relationship Id="rId2" Type="http://schemas.openxmlformats.org/officeDocument/2006/relationships/customXml" Target="../customXml/item2.xml"/><Relationship Id="rId16" Type="http://schemas.openxmlformats.org/officeDocument/2006/relationships/hyperlink" Target="https://www.thestar.com/politics/political-opinion/2021/06/18/i-came-to-parliament-seeking-help-for-indigenous-people-but-no-one-cares-enough-to-act.html" TargetMode="External"/><Relationship Id="rId20" Type="http://schemas.openxmlformats.org/officeDocument/2006/relationships/hyperlink" Target="%0b%0dCBC%20News%20Alerts%20on%20Twitter:%20%22Nunavut%20NDP%20MP%20Mumilaaq%20...%0dhttps:/twitter.com&#160;&#8250;%20cbcalerts%20&#8250;%20stat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nunatsiaq.com/stories/article/nunavut-mp-releases-report-on-territorys-housing-crisis/" TargetMode="External"/><Relationship Id="rId5" Type="http://schemas.openxmlformats.org/officeDocument/2006/relationships/settings" Target="settings.xml"/><Relationship Id="rId15" Type="http://schemas.openxmlformats.org/officeDocument/2006/relationships/hyperlink" Target="Mumilaaq%20Qaqqaq%20on%20Twitter:%20%22This%20is%20a%20map%20of%20every%20residential%20%22school%22%20site%20in%20Canada.%20Every%20dot%20is%20a%20crime%20scene.%20Only%20a%20few%20have%20been%20investigated%20so%20far.%20Canada,%20do%20not%20get%20used%20to%20these%20numbers.%20Do%20not%20let%20them%20become%20statistics.%20Put%20yourselves%20in%20the%20shoes%20of%20these%20children%20in%20the%20ground.%20https://t.co/5XJS1w1ka2%22%20/%20Twitter" TargetMode="External"/><Relationship Id="rId23" Type="http://schemas.openxmlformats.org/officeDocument/2006/relationships/hyperlink" Target="https://www.aptnnews.ca/wp-content/uploads/2021/03/Qaqqaq.HousingReport.2021-1.pdf" TargetMode="External"/><Relationship Id="rId10" Type="http://schemas.openxmlformats.org/officeDocument/2006/relationships/hyperlink" Target="https://thetyee.ca/Bios/Andrew_Nikiforuk/" TargetMode="External"/><Relationship Id="rId19" Type="http://schemas.openxmlformats.org/officeDocument/2006/relationships/hyperlink" Target="%0b%0dCBC%20News%20Alerts%20on%20Twitter:%20%22Nunavut%20NDP%20MP%20Mumilaaq%20...%0dhttps:/twitter.com&#160;&#8250;%20cbcalerts%20&#8250;%20status" TargetMode="External"/><Relationship Id="rId4" Type="http://schemas.openxmlformats.org/officeDocument/2006/relationships/styles" Target="styles.xml"/><Relationship Id="rId9" Type="http://schemas.openxmlformats.org/officeDocument/2006/relationships/hyperlink" Target="https://archive.org/details/storyofnationalc00brycuoft/page/n5/mode/2up" TargetMode="External"/><Relationship Id="rId14" Type="http://schemas.openxmlformats.org/officeDocument/2006/relationships/image" Target="media/image2.jpeg"/><Relationship Id="rId22" Type="http://schemas.openxmlformats.org/officeDocument/2006/relationships/hyperlink" Target="https://www.cbc.ca/news/politics/parliament-farewell-speeches-1.6067283"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39E131ED2814F94AA95DC5434AC20" ma:contentTypeVersion="13" ma:contentTypeDescription="Create a new document." ma:contentTypeScope="" ma:versionID="f9d512787e41590c52af59d98a94381c">
  <xsd:schema xmlns:xsd="http://www.w3.org/2001/XMLSchema" xmlns:xs="http://www.w3.org/2001/XMLSchema" xmlns:p="http://schemas.microsoft.com/office/2006/metadata/properties" xmlns:ns3="afcb67da-4815-4e14-8784-a31f552bff35" xmlns:ns4="5299a251-f7ad-4d74-b6c1-ec172df7041f" targetNamespace="http://schemas.microsoft.com/office/2006/metadata/properties" ma:root="true" ma:fieldsID="73acf811a10bec61a0aed84c0278a709" ns3:_="" ns4:_="">
    <xsd:import namespace="afcb67da-4815-4e14-8784-a31f552bff35"/>
    <xsd:import namespace="5299a251-f7ad-4d74-b6c1-ec172df70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b67da-4815-4e14-8784-a31f552bff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99a251-f7ad-4d74-b6c1-ec172df7041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09EC99-69B9-498A-81C5-0014E55F1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b67da-4815-4e14-8784-a31f552bff35"/>
    <ds:schemaRef ds:uri="5299a251-f7ad-4d74-b6c1-ec172df70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B0CB2-52F0-437C-95D0-D43105084D47}">
  <ds:schemaRefs>
    <ds:schemaRef ds:uri="http://schemas.microsoft.com/sharepoint/v3/contenttype/forms"/>
  </ds:schemaRefs>
</ds:datastoreItem>
</file>

<file path=customXml/itemProps3.xml><?xml version="1.0" encoding="utf-8"?>
<ds:datastoreItem xmlns:ds="http://schemas.openxmlformats.org/officeDocument/2006/customXml" ds:itemID="{197671B4-7364-4D8A-A74C-8A579CD66C50}">
  <ds:schemaRefs>
    <ds:schemaRef ds:uri="http://purl.org/dc/terms/"/>
    <ds:schemaRef ds:uri="http://schemas.microsoft.com/office/2006/documentManagement/types"/>
    <ds:schemaRef ds:uri="afcb67da-4815-4e14-8784-a31f552bff35"/>
    <ds:schemaRef ds:uri="http://www.w3.org/XML/1998/namespace"/>
    <ds:schemaRef ds:uri="5299a251-f7ad-4d74-b6c1-ec172df7041f"/>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Walsh</dc:creator>
  <cp:keywords/>
  <dc:description/>
  <cp:lastModifiedBy>David Walsh</cp:lastModifiedBy>
  <cp:revision>1</cp:revision>
  <dcterms:created xsi:type="dcterms:W3CDTF">2021-08-07T02:25:00Z</dcterms:created>
  <dcterms:modified xsi:type="dcterms:W3CDTF">2021-08-07T02:56:00Z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0x010100F1E39E131ED2814F94AA95DC5434AC20</vt:lpwstr>
  </property>
</Properties>
</file>