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8"/>
          <w:szCs w:val="48"/>
        </w:rPr>
      </w:pPr>
      <w:r w:rsidDel="00000000" w:rsidR="00000000" w:rsidRPr="00000000">
        <w:rPr>
          <w:b w:val="1"/>
          <w:sz w:val="48"/>
          <w:szCs w:val="48"/>
          <w:rtl w:val="0"/>
        </w:rPr>
        <w:t xml:space="preserve">SAVE THE DATE</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Watch for more information to come later</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rFonts w:ascii="Dreaming Outloud Pro" w:cs="Dreaming Outloud Pro" w:eastAsia="Dreaming Outloud Pro" w:hAnsi="Dreaming Outloud Pro"/>
          <w:b w:val="1"/>
          <w:sz w:val="36"/>
          <w:szCs w:val="36"/>
        </w:rPr>
      </w:pPr>
      <w:r w:rsidDel="00000000" w:rsidR="00000000" w:rsidRPr="00000000">
        <w:rPr>
          <w:rFonts w:ascii="Dreaming Outloud Pro" w:cs="Dreaming Outloud Pro" w:eastAsia="Dreaming Outloud Pro" w:hAnsi="Dreaming Outloud Pro"/>
          <w:b w:val="1"/>
          <w:color w:val="000000"/>
          <w:sz w:val="36"/>
          <w:szCs w:val="36"/>
          <w:rtl w:val="0"/>
        </w:rPr>
        <w:t xml:space="preserve">"For our health and the health of our Earth"</w:t>
      </w: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b w:val="1"/>
          <w:sz w:val="32"/>
          <w:szCs w:val="32"/>
          <w:rtl w:val="0"/>
        </w:rPr>
        <w:t xml:space="preserve">A Zoom with Diana Beresford-Kroeger</w:t>
      </w:r>
    </w:p>
    <w:p w:rsidR="00000000" w:rsidDel="00000000" w:rsidP="00000000" w:rsidRDefault="00000000" w:rsidRPr="00000000" w14:paraId="00000006">
      <w:pPr>
        <w:jc w:val="center"/>
        <w:rPr>
          <w:b w:val="1"/>
          <w:sz w:val="32"/>
          <w:szCs w:val="32"/>
        </w:rPr>
      </w:pPr>
      <w:r w:rsidDel="00000000" w:rsidR="00000000" w:rsidRPr="00000000">
        <w:rPr>
          <w:b w:val="1"/>
          <w:sz w:val="32"/>
          <w:szCs w:val="32"/>
          <w:rtl w:val="0"/>
        </w:rPr>
        <w:t xml:space="preserve">Saturday, April 26, 2024, 1 pm ET</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tbl>
      <w:tblPr>
        <w:tblStyle w:val="Table1"/>
        <w:tblW w:w="90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01"/>
        <w:gridCol w:w="5403"/>
        <w:tblGridChange w:id="0">
          <w:tblGrid>
            <w:gridCol w:w="3601"/>
            <w:gridCol w:w="5403"/>
          </w:tblGrid>
        </w:tblGridChange>
      </w:tblGrid>
      <w:tr>
        <w:trPr>
          <w:cantSplit w:val="0"/>
          <w:trHeight w:val="3048" w:hRule="atLeast"/>
          <w:tblHeader w:val="0"/>
        </w:trPr>
        <w:tc>
          <w:tcPr>
            <w:shd w:fill="e2efd9" w:val="clear"/>
          </w:tcPr>
          <w:p w:rsidR="00000000" w:rsidDel="00000000" w:rsidP="00000000" w:rsidRDefault="00000000" w:rsidRPr="00000000" w14:paraId="00000009">
            <w:pPr>
              <w:rPr/>
            </w:pPr>
            <w:r w:rsidDel="00000000" w:rsidR="00000000" w:rsidRPr="00000000">
              <w:rPr/>
              <w:drawing>
                <wp:inline distB="0" distT="0" distL="0" distR="0">
                  <wp:extent cx="2064870" cy="3102767"/>
                  <wp:effectExtent b="0" l="0" r="0" t="0"/>
                  <wp:docPr descr="Author Diana Beresford-Kroeger wants you to plant a tree and save the world  - The Globe and Mail" id="1" name="image1.png"/>
                  <a:graphic>
                    <a:graphicData uri="http://schemas.openxmlformats.org/drawingml/2006/picture">
                      <pic:pic>
                        <pic:nvPicPr>
                          <pic:cNvPr descr="Author Diana Beresford-Kroeger wants you to plant a tree and save the world  - The Globe and Mail" id="0" name="image1.png"/>
                          <pic:cNvPicPr preferRelativeResize="0"/>
                        </pic:nvPicPr>
                        <pic:blipFill>
                          <a:blip r:embed="rId6"/>
                          <a:srcRect b="0" l="0" r="0" t="0"/>
                          <a:stretch>
                            <a:fillRect/>
                          </a:stretch>
                        </pic:blipFill>
                        <pic:spPr>
                          <a:xfrm>
                            <a:off x="0" y="0"/>
                            <a:ext cx="2064870" cy="3102767"/>
                          </a:xfrm>
                          <a:prstGeom prst="rect"/>
                          <a:ln/>
                        </pic:spPr>
                      </pic:pic>
                    </a:graphicData>
                  </a:graphic>
                </wp:inline>
              </w:drawing>
            </w:r>
            <w:r w:rsidDel="00000000" w:rsidR="00000000" w:rsidRPr="00000000">
              <w:rPr>
                <w:rtl w:val="0"/>
              </w:rPr>
            </w:r>
          </w:p>
        </w:tc>
        <w:tc>
          <w:tcPr>
            <w:shd w:fill="e2efd9" w:val="clear"/>
          </w:tcPr>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b w:val="1"/>
                <w:rtl w:val="0"/>
              </w:rPr>
              <w:t xml:space="preserve">“Diana</w:t>
            </w:r>
            <w:r w:rsidDel="00000000" w:rsidR="00000000" w:rsidRPr="00000000">
              <w:rPr>
                <w:rFonts w:ascii="Arial" w:cs="Arial" w:eastAsia="Arial" w:hAnsi="Arial"/>
                <w:rtl w:val="0"/>
              </w:rPr>
              <w:t xml:space="preserve"> is a world recognized author, medical biochemist, botanist and climate change visionary. </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She has been working to preserve the environment since the early 1960s when she identified climate change as one of the most important challenges we would face in the modern age.</w:t>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She discovered the importance of mother trees at the heart of the forest and she scientifically proved that trees are a living library of medicine that have a chemical language and communicate in a quantum world.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Diana’s legacy project is to clone and map the entire global forest. Creating a living library of the global forests will preserve the forests for generations to come.”</w:t>
            </w:r>
            <w:r w:rsidDel="00000000" w:rsidR="00000000" w:rsidRPr="00000000">
              <w:rPr>
                <w:rtl w:val="0"/>
              </w:rPr>
            </w:r>
          </w:p>
        </w:tc>
      </w:tr>
    </w:tbl>
    <w:p w:rsidR="00000000" w:rsidDel="00000000" w:rsidP="00000000" w:rsidRDefault="00000000" w:rsidRPr="00000000" w14:paraId="00000011">
      <w:pPr>
        <w:jc w:val="center"/>
        <w:rPr>
          <w:sz w:val="16"/>
          <w:szCs w:val="16"/>
        </w:rPr>
      </w:pPr>
      <w:r w:rsidDel="00000000" w:rsidR="00000000" w:rsidRPr="00000000">
        <w:rPr>
          <w:rtl w:val="0"/>
        </w:rPr>
      </w:r>
    </w:p>
    <w:p w:rsidR="00000000" w:rsidDel="00000000" w:rsidP="00000000" w:rsidRDefault="00000000" w:rsidRPr="00000000" w14:paraId="00000012">
      <w:pPr>
        <w:jc w:val="center"/>
        <w:rPr>
          <w:sz w:val="16"/>
          <w:szCs w:val="16"/>
        </w:rPr>
      </w:pPr>
      <w:r w:rsidDel="00000000" w:rsidR="00000000" w:rsidRPr="00000000">
        <w:rPr>
          <w:rtl w:val="0"/>
        </w:rPr>
      </w:r>
    </w:p>
    <w:tbl>
      <w:tblPr>
        <w:tblStyle w:val="Table2"/>
        <w:tblW w:w="7229.000000000001" w:type="dxa"/>
        <w:jc w:val="left"/>
        <w:tblInd w:w="70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61"/>
        <w:gridCol w:w="2268"/>
        <w:tblGridChange w:id="0">
          <w:tblGrid>
            <w:gridCol w:w="4961"/>
            <w:gridCol w:w="2268"/>
          </w:tblGrid>
        </w:tblGridChange>
      </w:tblGrid>
      <w:tr>
        <w:trPr>
          <w:cantSplit w:val="0"/>
          <w:trHeight w:val="909" w:hRule="atLeast"/>
          <w:tblHeader w:val="0"/>
        </w:trPr>
        <w:tc>
          <w:tcPr>
            <w:shd w:fill="e2efd9" w:val="clear"/>
          </w:tcPr>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Arial" w:cs="Arial" w:eastAsia="Arial" w:hAnsi="Arial"/>
                <w:b w:val="0"/>
              </w:rPr>
            </w:pPr>
            <w:r w:rsidDel="00000000" w:rsidR="00000000" w:rsidRPr="00000000">
              <w:rPr>
                <w:rFonts w:ascii="Arial" w:cs="Arial" w:eastAsia="Arial" w:hAnsi="Arial"/>
                <w:rtl w:val="0"/>
              </w:rPr>
              <w:t xml:space="preserve">In her latest book, published September 2024, “</w:t>
            </w:r>
            <w:r w:rsidDel="00000000" w:rsidR="00000000" w:rsidRPr="00000000">
              <w:rPr>
                <w:rFonts w:ascii="Arial" w:cs="Arial" w:eastAsia="Arial" w:hAnsi="Arial"/>
                <w:b w:val="1"/>
                <w:rtl w:val="0"/>
              </w:rPr>
              <w:t xml:space="preserve">Diana</w:t>
            </w:r>
            <w:r w:rsidDel="00000000" w:rsidR="00000000" w:rsidRPr="00000000">
              <w:rPr>
                <w:rFonts w:ascii="Arial" w:cs="Arial" w:eastAsia="Arial" w:hAnsi="Arial"/>
                <w:b w:val="0"/>
                <w:rtl w:val="0"/>
              </w:rPr>
              <w:t xml:space="preserve"> delivers a challenge to us all to dig deeper into the science of forests and the ways they will save us from climate breakdown—and then do our part to plant and protect them.”</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hyperlink r:id="rId7">
              <w:r w:rsidDel="00000000" w:rsidR="00000000" w:rsidRPr="00000000">
                <w:rPr>
                  <w:color w:val="0563c1"/>
                  <w:u w:val="single"/>
                  <w:rtl w:val="0"/>
                </w:rPr>
                <w:t xml:space="preserve">https://dianaberesford-kroeger.com/</w:t>
              </w:r>
            </w:hyperlink>
            <w:r w:rsidDel="00000000" w:rsidR="00000000" w:rsidRPr="00000000">
              <w:rPr>
                <w:rtl w:val="0"/>
              </w:rPr>
              <w:t xml:space="preserve"> </w:t>
            </w:r>
          </w:p>
        </w:tc>
        <w:tc>
          <w:tcPr>
            <w:shd w:fill="e2efd9" w:val="clear"/>
          </w:tcPr>
          <w:p w:rsidR="00000000" w:rsidDel="00000000" w:rsidP="00000000" w:rsidRDefault="00000000" w:rsidRPr="00000000" w14:paraId="00000018">
            <w:pPr>
              <w:jc w:val="center"/>
              <w:rPr/>
            </w:pPr>
            <w:r w:rsidDel="00000000" w:rsidR="00000000" w:rsidRPr="00000000">
              <w:rPr/>
              <w:drawing>
                <wp:inline distB="0" distT="0" distL="0" distR="0">
                  <wp:extent cx="1033307" cy="1593487"/>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33307" cy="15934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Sponsored by</w:t>
      </w:r>
    </w:p>
    <w:tbl>
      <w:tblPr>
        <w:tblStyle w:val="Table3"/>
        <w:tblW w:w="7170.0" w:type="dxa"/>
        <w:jc w:val="left"/>
        <w:tblInd w:w="85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56"/>
        <w:gridCol w:w="3814"/>
        <w:tblGridChange w:id="0">
          <w:tblGrid>
            <w:gridCol w:w="3356"/>
            <w:gridCol w:w="3814"/>
          </w:tblGrid>
        </w:tblGridChange>
      </w:tblGrid>
      <w:tr>
        <w:trPr>
          <w:cantSplit w:val="0"/>
          <w:trHeight w:val="1102" w:hRule="atLeast"/>
          <w:tblHeader w:val="0"/>
        </w:trPr>
        <w:tc>
          <w:tcPr/>
          <w:p w:rsidR="00000000" w:rsidDel="00000000" w:rsidP="00000000" w:rsidRDefault="00000000" w:rsidRPr="00000000" w14:paraId="0000001C">
            <w:pPr>
              <w:jc w:val="center"/>
              <w:rPr>
                <w:b w:val="1"/>
              </w:rPr>
            </w:pPr>
            <w:r w:rsidDel="00000000" w:rsidR="00000000" w:rsidRPr="00000000">
              <w:rPr>
                <w:b w:val="1"/>
                <w:rtl w:val="0"/>
              </w:rPr>
              <w:t xml:space="preserve">     </w:t>
            </w:r>
            <w:r w:rsidDel="00000000" w:rsidR="00000000" w:rsidRPr="00000000">
              <w:rPr>
                <w:b w:val="1"/>
              </w:rPr>
              <w:drawing>
                <wp:inline distB="0" distT="0" distL="0" distR="0">
                  <wp:extent cx="2076466" cy="567922"/>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76466" cy="5679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D">
            <w:pPr>
              <w:jc w:val="center"/>
              <w:rPr>
                <w:b w:val="1"/>
              </w:rPr>
            </w:pP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b w:val="1"/>
              </w:rPr>
              <w:drawing>
                <wp:inline distB="0" distT="0" distL="0" distR="0">
                  <wp:extent cx="1101222" cy="632792"/>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01222" cy="6327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rPr>
          <w:b w:val="1"/>
          <w:sz w:val="10"/>
          <w:szCs w:val="10"/>
        </w:rPr>
      </w:pPr>
      <w:r w:rsidDel="00000000" w:rsidR="00000000" w:rsidRPr="00000000">
        <w:rPr>
          <w:rtl w:val="0"/>
        </w:rPr>
      </w:r>
    </w:p>
    <w:sectPr>
      <w:pgSz w:h="15840" w:w="1224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Dreaming Outloud Pro"/>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ianaberesford-kroeger.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