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C429D" w14:textId="77777777" w:rsidR="00267E25" w:rsidRDefault="00267E25" w:rsidP="00267E25">
      <w:pPr>
        <w:pStyle w:val="BodyA"/>
        <w:spacing w:line="276" w:lineRule="auto"/>
        <w:jc w:val="center"/>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3074515C" w14:textId="77777777" w:rsidR="00267E25" w:rsidRPr="007B115A" w:rsidRDefault="00267E25" w:rsidP="00267E25">
      <w:pPr>
        <w:pStyle w:val="BodyA"/>
        <w:spacing w:line="276" w:lineRule="auto"/>
        <w:jc w:val="center"/>
        <w:rPr>
          <w:rFonts w:ascii="Lucida Calligraphy" w:hAnsi="Lucida Calligraphy"/>
          <w:b/>
          <w:bCs/>
          <w:color w:val="auto"/>
          <w:sz w:val="28"/>
          <w:szCs w:val="28"/>
        </w:rPr>
      </w:pPr>
      <w:r w:rsidRPr="007B115A">
        <w:rPr>
          <w:rFonts w:ascii="Arial" w:hAnsi="Arial" w:cs="Arial"/>
          <w:b/>
          <w:bCs/>
          <w:color w:val="auto"/>
          <w:sz w:val="28"/>
          <w:szCs w:val="28"/>
        </w:rPr>
        <w:t>Sunday Community</w:t>
      </w:r>
    </w:p>
    <w:p w14:paraId="79620578" w14:textId="77777777" w:rsidR="00267E25" w:rsidRPr="007B7C24" w:rsidRDefault="00267E25" w:rsidP="00267E25">
      <w:pPr>
        <w:pStyle w:val="Default"/>
        <w:spacing w:line="276" w:lineRule="auto"/>
        <w:rPr>
          <w:rFonts w:ascii="Arial" w:eastAsia="Arial" w:hAnsi="Arial" w:cs="Arial"/>
          <w:b/>
          <w:bCs/>
          <w:color w:val="auto"/>
          <w:sz w:val="28"/>
          <w:szCs w:val="28"/>
        </w:rPr>
      </w:pPr>
    </w:p>
    <w:p w14:paraId="4078BEA3" w14:textId="2EAE5B3A" w:rsidR="00267E25" w:rsidRDefault="00267E25" w:rsidP="00267E25">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March 16,</w:t>
      </w:r>
      <w:r w:rsidRPr="00985356">
        <w:rPr>
          <w:rFonts w:ascii="Arial" w:eastAsia="Arial" w:hAnsi="Arial" w:cs="Arial"/>
          <w:color w:val="auto"/>
          <w:sz w:val="28"/>
          <w:szCs w:val="28"/>
        </w:rPr>
        <w:t xml:space="preserve"> 202</w:t>
      </w:r>
      <w:r>
        <w:rPr>
          <w:rFonts w:ascii="Arial" w:eastAsia="Arial" w:hAnsi="Arial" w:cs="Arial"/>
          <w:color w:val="auto"/>
          <w:sz w:val="28"/>
          <w:szCs w:val="28"/>
        </w:rPr>
        <w:t>5</w:t>
      </w:r>
      <w:r w:rsidRPr="00985356">
        <w:rPr>
          <w:rFonts w:ascii="Arial" w:eastAsia="Arial" w:hAnsi="Arial" w:cs="Arial"/>
          <w:color w:val="auto"/>
          <w:sz w:val="28"/>
          <w:szCs w:val="28"/>
        </w:rPr>
        <w:t xml:space="preserve"> </w:t>
      </w:r>
      <w:r w:rsidRPr="00985356">
        <w:rPr>
          <w:rFonts w:ascii="Arial" w:eastAsia="Arial" w:hAnsi="Arial" w:cs="Arial"/>
          <w:color w:val="auto"/>
          <w:sz w:val="28"/>
          <w:szCs w:val="28"/>
        </w:rPr>
        <w:tab/>
      </w:r>
      <w:r>
        <w:rPr>
          <w:rFonts w:ascii="Arial" w:eastAsia="Arial" w:hAnsi="Arial" w:cs="Arial"/>
          <w:color w:val="auto"/>
          <w:sz w:val="28"/>
          <w:szCs w:val="28"/>
        </w:rPr>
        <w:t xml:space="preserve"> </w:t>
      </w:r>
      <w:r>
        <w:rPr>
          <w:rFonts w:ascii="Arial" w:eastAsia="Arial" w:hAnsi="Arial" w:cs="Arial"/>
          <w:color w:val="auto"/>
          <w:sz w:val="28"/>
          <w:szCs w:val="28"/>
        </w:rPr>
        <w:tab/>
        <w:t xml:space="preserve">        </w:t>
      </w:r>
      <w:r>
        <w:rPr>
          <w:rFonts w:ascii="Arial" w:eastAsia="Arial" w:hAnsi="Arial" w:cs="Arial"/>
          <w:color w:val="auto"/>
          <w:sz w:val="28"/>
          <w:szCs w:val="28"/>
          <w:u w:val="single"/>
        </w:rPr>
        <w:t>2</w:t>
      </w:r>
      <w:r w:rsidRPr="00267E25">
        <w:rPr>
          <w:rFonts w:ascii="Arial" w:eastAsia="Arial" w:hAnsi="Arial" w:cs="Arial"/>
          <w:color w:val="auto"/>
          <w:sz w:val="28"/>
          <w:szCs w:val="28"/>
          <w:u w:val="single"/>
          <w:vertAlign w:val="superscript"/>
        </w:rPr>
        <w:t>nd</w:t>
      </w:r>
      <w:r>
        <w:rPr>
          <w:rFonts w:ascii="Arial" w:eastAsia="Arial" w:hAnsi="Arial" w:cs="Arial"/>
          <w:color w:val="auto"/>
          <w:sz w:val="28"/>
          <w:szCs w:val="28"/>
          <w:u w:val="single"/>
        </w:rPr>
        <w:t xml:space="preserve"> Sunday of Lent</w:t>
      </w:r>
      <w:r>
        <w:rPr>
          <w:rFonts w:ascii="Arial" w:eastAsia="Arial" w:hAnsi="Arial" w:cs="Arial"/>
          <w:color w:val="auto"/>
          <w:sz w:val="28"/>
          <w:szCs w:val="28"/>
        </w:rPr>
        <w:tab/>
        <w:t xml:space="preserve">   Maryanne &amp; Roberto</w:t>
      </w:r>
    </w:p>
    <w:p w14:paraId="7336385F" w14:textId="77777777" w:rsidR="00267E25" w:rsidRPr="00324898" w:rsidRDefault="00267E25" w:rsidP="00267E25">
      <w:r>
        <w:tab/>
      </w:r>
    </w:p>
    <w:p w14:paraId="021D8775" w14:textId="77777777" w:rsidR="00267E25" w:rsidRDefault="00267E25" w:rsidP="00267E2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41E23931" w14:textId="77777777" w:rsidR="00267E25" w:rsidRPr="00E65BE8" w:rsidRDefault="00267E25" w:rsidP="00267E25">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r w:rsidRPr="00E65BE8">
        <w:rPr>
          <w:rFonts w:ascii="Arial" w:hAnsi="Arial" w:cs="Arial"/>
          <w:sz w:val="28"/>
          <w:szCs w:val="28"/>
        </w:rPr>
        <w:t xml:space="preserve">Ctrl+Click: </w:t>
      </w:r>
    </w:p>
    <w:p w14:paraId="1EB8F4A8" w14:textId="77777777" w:rsidR="00267E25" w:rsidRDefault="00267E25" w:rsidP="00267E25">
      <w:pPr>
        <w:rPr>
          <w:rFonts w:ascii="Arial" w:hAnsi="Arial" w:cs="Arial"/>
          <w:color w:val="000000"/>
          <w:sz w:val="28"/>
          <w:szCs w:val="28"/>
        </w:rPr>
      </w:pPr>
      <w:hyperlink r:id="rId5" w:history="1">
        <w:r w:rsidRPr="005B0811">
          <w:rPr>
            <w:rStyle w:val="Hyperlink"/>
            <w:rFonts w:ascii="Arial" w:hAnsi="Arial" w:cs="Arial"/>
            <w:sz w:val="28"/>
            <w:szCs w:val="28"/>
          </w:rPr>
          <w:t>https://us02web.zoom.us/j/83018087848?pwd=Yjh4VnV6QXE2MFRzbEZwWUpacmJ5UT09</w:t>
        </w:r>
      </w:hyperlink>
    </w:p>
    <w:p w14:paraId="388E9212" w14:textId="77777777" w:rsidR="00267E25" w:rsidRPr="00E25690" w:rsidRDefault="00267E25" w:rsidP="00267E25">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6" w:tgtFrame="_blank" w:history="1">
        <w:r w:rsidRPr="00E25690">
          <w:rPr>
            <w:rFonts w:ascii="Arial" w:hAnsi="Arial" w:cs="Arial"/>
            <w:color w:val="1155CC"/>
            <w:sz w:val="28"/>
            <w:szCs w:val="28"/>
            <w:u w:val="single"/>
            <w:shd w:val="clear" w:color="auto" w:fill="FFFFFF"/>
          </w:rPr>
          <w:t>https://us02web.zoom.us/u/kLVKQmbYj</w:t>
        </w:r>
      </w:hyperlink>
    </w:p>
    <w:p w14:paraId="5086897D" w14:textId="77777777" w:rsidR="00267E25" w:rsidRPr="00EF0EBB" w:rsidRDefault="00267E25" w:rsidP="00267E25">
      <w:pPr>
        <w:rPr>
          <w:rFonts w:ascii="Arial" w:hAnsi="Arial" w:cs="Arial"/>
          <w:b/>
          <w:bCs/>
          <w:sz w:val="28"/>
          <w:szCs w:val="28"/>
        </w:rPr>
      </w:pPr>
      <w:r>
        <w:tab/>
      </w:r>
      <w:r>
        <w:tab/>
      </w:r>
      <w:r>
        <w:tab/>
      </w:r>
      <w:r>
        <w:tab/>
      </w:r>
      <w:r>
        <w:tab/>
      </w:r>
    </w:p>
    <w:p w14:paraId="54556F27" w14:textId="2CCE78C1" w:rsidR="00267E25" w:rsidRPr="00510E1B" w:rsidRDefault="00267E25" w:rsidP="00267E25">
      <w:pPr>
        <w:pStyle w:val="Default"/>
        <w:ind w:left="720" w:hanging="720"/>
        <w:rPr>
          <w:rFonts w:ascii="Arial" w:eastAsia="Arial" w:hAnsi="Arial" w:cs="Arial"/>
          <w:b/>
          <w:bCs/>
          <w:color w:val="auto"/>
          <w:sz w:val="28"/>
          <w:szCs w:val="28"/>
        </w:rPr>
      </w:pPr>
      <w:r>
        <w:rPr>
          <w:rFonts w:ascii="Arial" w:eastAsia="Arial" w:hAnsi="Arial" w:cs="Arial"/>
          <w:b/>
          <w:bCs/>
          <w:color w:val="auto"/>
          <w:sz w:val="28"/>
          <w:szCs w:val="28"/>
        </w:rPr>
        <w:t>Led by Sharon McCarthy</w:t>
      </w:r>
    </w:p>
    <w:p w14:paraId="6C9616D6" w14:textId="77777777" w:rsidR="00267E25" w:rsidRPr="00EF2A7F" w:rsidRDefault="00267E25" w:rsidP="00267E25">
      <w:pPr>
        <w:pStyle w:val="Defaul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54F7109E" w14:textId="0D3C89C8" w:rsidR="00267E25" w:rsidRDefault="00267E25" w:rsidP="00267E25">
      <w:pPr>
        <w:rPr>
          <w:rFonts w:ascii="Arial" w:hAnsi="Arial" w:cs="Arial"/>
          <w:sz w:val="28"/>
          <w:szCs w:val="28"/>
        </w:rPr>
      </w:pPr>
      <w:r w:rsidRPr="00E765CD">
        <w:rPr>
          <w:rFonts w:ascii="Arial" w:hAnsi="Arial" w:cs="Arial"/>
          <w:b/>
          <w:bCs/>
          <w:color w:val="222222"/>
          <w:sz w:val="28"/>
          <w:szCs w:val="28"/>
          <w:shd w:val="clear" w:color="auto" w:fill="FFFFFF"/>
        </w:rPr>
        <w:t>Reflection:</w:t>
      </w:r>
      <w:r w:rsidRPr="00E765CD">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Susan Roll</w:t>
      </w:r>
    </w:p>
    <w:p w14:paraId="2545676D" w14:textId="77777777" w:rsidR="00267E25" w:rsidRDefault="00267E25" w:rsidP="00267E25">
      <w:pPr>
        <w:rPr>
          <w:rFonts w:ascii="Arial" w:hAnsi="Arial" w:cs="Arial"/>
          <w:sz w:val="28"/>
          <w:szCs w:val="28"/>
        </w:rPr>
      </w:pPr>
    </w:p>
    <w:p w14:paraId="667E6A03" w14:textId="30DD40E5" w:rsidR="00267E25" w:rsidRPr="00267E25" w:rsidRDefault="00267E25" w:rsidP="00267E25">
      <w:pPr>
        <w:rPr>
          <w:rFonts w:ascii="Arial" w:hAnsi="Arial" w:cs="Arial"/>
          <w:sz w:val="28"/>
          <w:szCs w:val="28"/>
        </w:rPr>
      </w:pPr>
      <w:r w:rsidRPr="00267E25">
        <w:rPr>
          <w:rFonts w:ascii="Arial" w:hAnsi="Arial" w:cs="Arial"/>
          <w:sz w:val="28"/>
          <w:szCs w:val="28"/>
        </w:rPr>
        <w:t>Genesis 15: 5-12, 17-18; Psalm 27; Philippians 3:7 – 4:1; Luke 9: 28-36.</w:t>
      </w:r>
    </w:p>
    <w:p w14:paraId="3CBC3E00" w14:textId="77777777" w:rsidR="00267E25" w:rsidRPr="00267E25" w:rsidRDefault="00267E25" w:rsidP="00267E25">
      <w:pPr>
        <w:rPr>
          <w:rFonts w:ascii="Arial" w:hAnsi="Arial" w:cs="Arial"/>
          <w:sz w:val="28"/>
          <w:szCs w:val="28"/>
        </w:rPr>
      </w:pPr>
    </w:p>
    <w:p w14:paraId="1CA36D67" w14:textId="77777777" w:rsidR="00267E25" w:rsidRPr="00267E25" w:rsidRDefault="00267E25" w:rsidP="00267E25">
      <w:pPr>
        <w:rPr>
          <w:rFonts w:ascii="Arial" w:hAnsi="Arial" w:cs="Arial"/>
          <w:sz w:val="28"/>
          <w:szCs w:val="28"/>
        </w:rPr>
      </w:pPr>
      <w:r w:rsidRPr="00267E25">
        <w:rPr>
          <w:rFonts w:ascii="Arial" w:hAnsi="Arial" w:cs="Arial"/>
          <w:sz w:val="28"/>
          <w:szCs w:val="28"/>
        </w:rPr>
        <w:t>Anyone who ever stumbled through a crowded train station struggling with an unwieldy four-wheeled suitcase must have been struck by the painful irony.</w:t>
      </w:r>
    </w:p>
    <w:p w14:paraId="44A8D55F" w14:textId="77777777" w:rsidR="00267E25" w:rsidRPr="00267E25" w:rsidRDefault="00267E25" w:rsidP="00267E25">
      <w:pPr>
        <w:rPr>
          <w:rFonts w:ascii="Arial" w:hAnsi="Arial" w:cs="Arial"/>
          <w:sz w:val="28"/>
          <w:szCs w:val="28"/>
        </w:rPr>
      </w:pPr>
    </w:p>
    <w:p w14:paraId="1C0E65E5" w14:textId="77777777" w:rsidR="00267E25" w:rsidRPr="00267E25" w:rsidRDefault="00267E25" w:rsidP="00267E25">
      <w:pPr>
        <w:rPr>
          <w:rFonts w:ascii="Arial" w:hAnsi="Arial" w:cs="Arial"/>
          <w:sz w:val="28"/>
          <w:szCs w:val="28"/>
        </w:rPr>
      </w:pPr>
      <w:r w:rsidRPr="00267E25">
        <w:rPr>
          <w:rFonts w:ascii="Arial" w:hAnsi="Arial" w:cs="Arial"/>
          <w:sz w:val="28"/>
          <w:szCs w:val="28"/>
        </w:rPr>
        <w:lastRenderedPageBreak/>
        <w:t>This poorly engineered piece of luggage, once you hoisted it on the train and managed to park it somewhere, was on its way to a happily anticipated visit to family or friends, or maybe to a wonderful vacation spot.  And so were you.</w:t>
      </w:r>
    </w:p>
    <w:p w14:paraId="6F67C77F" w14:textId="77777777" w:rsidR="00267E25" w:rsidRPr="00267E25" w:rsidRDefault="00267E25" w:rsidP="00267E25">
      <w:pPr>
        <w:rPr>
          <w:rFonts w:ascii="Arial" w:hAnsi="Arial" w:cs="Arial"/>
          <w:sz w:val="28"/>
          <w:szCs w:val="28"/>
        </w:rPr>
      </w:pPr>
    </w:p>
    <w:p w14:paraId="466CE11D" w14:textId="07B4D205" w:rsidR="00267E25" w:rsidRPr="00267E25" w:rsidRDefault="00267E25" w:rsidP="00267E25">
      <w:pPr>
        <w:rPr>
          <w:rFonts w:ascii="Arial" w:hAnsi="Arial" w:cs="Arial"/>
          <w:sz w:val="28"/>
          <w:szCs w:val="28"/>
        </w:rPr>
      </w:pPr>
      <w:r w:rsidRPr="00267E25">
        <w:rPr>
          <w:rFonts w:ascii="Arial" w:hAnsi="Arial" w:cs="Arial"/>
          <w:sz w:val="28"/>
          <w:szCs w:val="28"/>
        </w:rPr>
        <w:t>Not these swarms of frightened, desperate families.</w:t>
      </w:r>
      <w:r>
        <w:rPr>
          <w:rFonts w:ascii="Arial" w:hAnsi="Arial" w:cs="Arial"/>
          <w:sz w:val="28"/>
          <w:szCs w:val="28"/>
        </w:rPr>
        <w:t xml:space="preserve"> </w:t>
      </w:r>
      <w:r w:rsidRPr="00267E25">
        <w:rPr>
          <w:rFonts w:ascii="Arial" w:hAnsi="Arial" w:cs="Arial"/>
          <w:sz w:val="28"/>
          <w:szCs w:val="28"/>
        </w:rPr>
        <w:t>They were fleeing for their lives, with a few things stuffed quickly into a suitcase.</w:t>
      </w:r>
    </w:p>
    <w:p w14:paraId="5A04F046" w14:textId="77777777" w:rsidR="00267E25" w:rsidRPr="00267E25" w:rsidRDefault="00267E25" w:rsidP="00267E25">
      <w:pPr>
        <w:rPr>
          <w:rFonts w:ascii="Arial" w:hAnsi="Arial" w:cs="Arial"/>
          <w:sz w:val="28"/>
          <w:szCs w:val="28"/>
        </w:rPr>
      </w:pPr>
    </w:p>
    <w:p w14:paraId="06357481" w14:textId="4C33A9C0" w:rsidR="00267E25" w:rsidRPr="00267E25" w:rsidRDefault="00267E25" w:rsidP="00267E25">
      <w:pPr>
        <w:rPr>
          <w:rFonts w:ascii="Arial" w:hAnsi="Arial" w:cs="Arial"/>
          <w:sz w:val="28"/>
          <w:szCs w:val="28"/>
        </w:rPr>
      </w:pPr>
      <w:r w:rsidRPr="00267E25">
        <w:rPr>
          <w:rFonts w:ascii="Arial" w:hAnsi="Arial" w:cs="Arial"/>
          <w:sz w:val="28"/>
          <w:szCs w:val="28"/>
        </w:rPr>
        <w:t>A week before, the restaurants and cafes had been crowded with carefree clients.</w:t>
      </w:r>
      <w:r>
        <w:rPr>
          <w:rFonts w:ascii="Arial" w:hAnsi="Arial" w:cs="Arial"/>
          <w:sz w:val="28"/>
          <w:szCs w:val="28"/>
        </w:rPr>
        <w:t xml:space="preserve"> </w:t>
      </w:r>
      <w:r w:rsidRPr="00267E25">
        <w:rPr>
          <w:rFonts w:ascii="Arial" w:hAnsi="Arial" w:cs="Arial"/>
          <w:sz w:val="28"/>
          <w:szCs w:val="28"/>
        </w:rPr>
        <w:t>Now, crowds were fleeing the sudden terror of rocket attack, explosion, and fire.</w:t>
      </w:r>
      <w:r>
        <w:rPr>
          <w:rFonts w:ascii="Arial" w:hAnsi="Arial" w:cs="Arial"/>
          <w:sz w:val="28"/>
          <w:szCs w:val="28"/>
        </w:rPr>
        <w:t xml:space="preserve"> </w:t>
      </w:r>
      <w:r w:rsidRPr="00267E25">
        <w:rPr>
          <w:rFonts w:ascii="Arial" w:hAnsi="Arial" w:cs="Arial"/>
          <w:sz w:val="28"/>
          <w:szCs w:val="28"/>
        </w:rPr>
        <w:t>Their homes destroyed, or about to be destroyed.  Loved ones gone missing.</w:t>
      </w:r>
      <w:r>
        <w:rPr>
          <w:rFonts w:ascii="Arial" w:hAnsi="Arial" w:cs="Arial"/>
          <w:sz w:val="28"/>
          <w:szCs w:val="28"/>
        </w:rPr>
        <w:t xml:space="preserve"> </w:t>
      </w:r>
      <w:r w:rsidRPr="00267E25">
        <w:rPr>
          <w:rFonts w:ascii="Arial" w:hAnsi="Arial" w:cs="Arial"/>
          <w:sz w:val="28"/>
          <w:szCs w:val="28"/>
        </w:rPr>
        <w:t>Lugging a case with a few clothes.  Or a beloved dog or cat wrapped in a blanket.</w:t>
      </w:r>
    </w:p>
    <w:p w14:paraId="4BC333C2" w14:textId="77777777" w:rsidR="00267E25" w:rsidRPr="00267E25" w:rsidRDefault="00267E25" w:rsidP="00267E25">
      <w:pPr>
        <w:rPr>
          <w:rFonts w:ascii="Arial" w:hAnsi="Arial" w:cs="Arial"/>
          <w:sz w:val="28"/>
          <w:szCs w:val="28"/>
        </w:rPr>
      </w:pPr>
    </w:p>
    <w:p w14:paraId="1AA56A7A" w14:textId="77777777" w:rsidR="00267E25" w:rsidRPr="00267E25" w:rsidRDefault="00267E25" w:rsidP="00267E25">
      <w:pPr>
        <w:rPr>
          <w:rFonts w:ascii="Arial" w:hAnsi="Arial" w:cs="Arial"/>
          <w:sz w:val="28"/>
          <w:szCs w:val="28"/>
        </w:rPr>
      </w:pPr>
      <w:r w:rsidRPr="00267E25">
        <w:rPr>
          <w:rFonts w:ascii="Arial" w:hAnsi="Arial" w:cs="Arial"/>
          <w:sz w:val="28"/>
          <w:szCs w:val="28"/>
        </w:rPr>
        <w:t>Sometimes a father or brother accompanied the family to the train, or as far as the border.  Then the family continued onward, and the man turned back to join the country’s defence forces.</w:t>
      </w:r>
    </w:p>
    <w:p w14:paraId="56F28B5B" w14:textId="77777777" w:rsidR="00267E25" w:rsidRPr="00267E25" w:rsidRDefault="00267E25" w:rsidP="00267E25">
      <w:pPr>
        <w:rPr>
          <w:rFonts w:ascii="Arial" w:hAnsi="Arial" w:cs="Arial"/>
          <w:sz w:val="28"/>
          <w:szCs w:val="28"/>
        </w:rPr>
      </w:pPr>
    </w:p>
    <w:p w14:paraId="31D91560" w14:textId="77777777" w:rsidR="00267E25" w:rsidRPr="00267E25" w:rsidRDefault="00267E25" w:rsidP="00267E25">
      <w:pPr>
        <w:rPr>
          <w:rFonts w:ascii="Arial" w:hAnsi="Arial" w:cs="Arial"/>
          <w:sz w:val="28"/>
          <w:szCs w:val="28"/>
        </w:rPr>
      </w:pPr>
      <w:r w:rsidRPr="00267E25">
        <w:rPr>
          <w:rFonts w:ascii="Arial" w:hAnsi="Arial" w:cs="Arial"/>
          <w:sz w:val="28"/>
          <w:szCs w:val="28"/>
        </w:rPr>
        <w:t>When did this happen?  Exactly three years ago, in the first stage of the Russian invasion of Ukraine.</w:t>
      </w:r>
    </w:p>
    <w:p w14:paraId="7015CC41" w14:textId="77777777" w:rsidR="00267E25" w:rsidRPr="00267E25" w:rsidRDefault="00267E25" w:rsidP="00267E25">
      <w:pPr>
        <w:rPr>
          <w:rFonts w:ascii="Arial" w:hAnsi="Arial" w:cs="Arial"/>
          <w:sz w:val="28"/>
          <w:szCs w:val="28"/>
        </w:rPr>
      </w:pPr>
    </w:p>
    <w:p w14:paraId="0F49C54A" w14:textId="7503FBBF" w:rsidR="00267E25" w:rsidRPr="00267E25" w:rsidRDefault="00267E25" w:rsidP="00267E25">
      <w:pPr>
        <w:rPr>
          <w:rFonts w:ascii="Arial" w:hAnsi="Arial" w:cs="Arial"/>
          <w:sz w:val="28"/>
          <w:szCs w:val="28"/>
        </w:rPr>
      </w:pPr>
      <w:r w:rsidRPr="00267E25">
        <w:rPr>
          <w:rFonts w:ascii="Arial" w:hAnsi="Arial" w:cs="Arial"/>
          <w:sz w:val="28"/>
          <w:szCs w:val="28"/>
        </w:rPr>
        <w:t>At first glance you might not think there’s any point of connection between the Transfiguration story in the Gospel of Luke, and the incomprehensible aggression that uprooted millions of ordinary people from their homes, from one day to the next. In fact it’s there, but you have to dig for it.</w:t>
      </w:r>
    </w:p>
    <w:p w14:paraId="1C225C1C" w14:textId="77777777" w:rsidR="00267E25" w:rsidRPr="00267E25" w:rsidRDefault="00267E25" w:rsidP="00267E25">
      <w:pPr>
        <w:rPr>
          <w:rFonts w:ascii="Arial" w:hAnsi="Arial" w:cs="Arial"/>
          <w:sz w:val="28"/>
          <w:szCs w:val="28"/>
        </w:rPr>
      </w:pPr>
    </w:p>
    <w:p w14:paraId="6D3468CC" w14:textId="77777777" w:rsidR="00267E25" w:rsidRPr="00267E25" w:rsidRDefault="00267E25" w:rsidP="00267E25">
      <w:pPr>
        <w:rPr>
          <w:rFonts w:ascii="Arial" w:hAnsi="Arial" w:cs="Arial"/>
          <w:sz w:val="28"/>
          <w:szCs w:val="28"/>
        </w:rPr>
      </w:pPr>
      <w:r w:rsidRPr="00267E25">
        <w:rPr>
          <w:rFonts w:ascii="Arial" w:hAnsi="Arial" w:cs="Arial"/>
          <w:sz w:val="28"/>
          <w:szCs w:val="28"/>
        </w:rPr>
        <w:t>Scripture scholars are sharply divided about whether this story was supposed to anticipate Christ’s resurrection.  But a wealth of details point in a different, more immediate and more ominous, direction.  The key is the journey motif.</w:t>
      </w:r>
    </w:p>
    <w:p w14:paraId="0EA55705" w14:textId="77777777" w:rsidR="00267E25" w:rsidRPr="00267E25" w:rsidRDefault="00267E25" w:rsidP="00267E25">
      <w:pPr>
        <w:rPr>
          <w:rFonts w:ascii="Arial" w:hAnsi="Arial" w:cs="Arial"/>
          <w:sz w:val="28"/>
          <w:szCs w:val="28"/>
        </w:rPr>
      </w:pPr>
    </w:p>
    <w:p w14:paraId="7808067F" w14:textId="77777777" w:rsidR="00267E25" w:rsidRPr="00267E25" w:rsidRDefault="00267E25" w:rsidP="00267E25">
      <w:pPr>
        <w:rPr>
          <w:rFonts w:ascii="Arial" w:hAnsi="Arial" w:cs="Arial"/>
          <w:sz w:val="28"/>
          <w:szCs w:val="28"/>
        </w:rPr>
      </w:pPr>
      <w:r w:rsidRPr="00267E25">
        <w:rPr>
          <w:rFonts w:ascii="Arial" w:hAnsi="Arial" w:cs="Arial"/>
          <w:sz w:val="28"/>
          <w:szCs w:val="28"/>
        </w:rPr>
        <w:t>Among the three Synoptic Gospel writers – Matthew, Mark and Luke – only Luke relates what Jesus, Moses and Elijah were talking about, in this vision of dazzling, blinding glory.  They were “speaking about his departure, which he was about to accomplish in Jerusalem.”  Peter, of course, doesn’t notice: he’s babbling on about setting up three tents, one for each of them.  His cluelessness grabs the spotlight and shifts the focus sideways, right at a crucial moment of insight.</w:t>
      </w:r>
    </w:p>
    <w:p w14:paraId="66EE325E" w14:textId="77777777" w:rsidR="00267E25" w:rsidRPr="00267E25" w:rsidRDefault="00267E25" w:rsidP="00267E25">
      <w:pPr>
        <w:rPr>
          <w:rFonts w:ascii="Arial" w:hAnsi="Arial" w:cs="Arial"/>
          <w:sz w:val="28"/>
          <w:szCs w:val="28"/>
        </w:rPr>
      </w:pPr>
    </w:p>
    <w:p w14:paraId="5B0F2048" w14:textId="57D498C4" w:rsidR="00267E25" w:rsidRPr="00267E25" w:rsidRDefault="00267E25" w:rsidP="00267E25">
      <w:pPr>
        <w:rPr>
          <w:rFonts w:ascii="Arial" w:hAnsi="Arial" w:cs="Arial"/>
          <w:sz w:val="28"/>
          <w:szCs w:val="28"/>
        </w:rPr>
      </w:pPr>
      <w:r w:rsidRPr="00267E25">
        <w:rPr>
          <w:rFonts w:ascii="Arial" w:hAnsi="Arial" w:cs="Arial"/>
          <w:sz w:val="28"/>
          <w:szCs w:val="28"/>
        </w:rPr>
        <w:lastRenderedPageBreak/>
        <w:t xml:space="preserve">The word used in Greek, </w:t>
      </w:r>
      <w:r w:rsidRPr="00267E25">
        <w:rPr>
          <w:rFonts w:ascii="Arial" w:hAnsi="Arial" w:cs="Arial"/>
          <w:i/>
          <w:sz w:val="28"/>
          <w:szCs w:val="28"/>
        </w:rPr>
        <w:t>exodos</w:t>
      </w:r>
      <w:r w:rsidRPr="00267E25">
        <w:rPr>
          <w:rFonts w:ascii="Arial" w:hAnsi="Arial" w:cs="Arial"/>
          <w:sz w:val="28"/>
          <w:szCs w:val="28"/>
        </w:rPr>
        <w:t xml:space="preserve">, means “going out on the road,” or departing. Yes, it’s the same word as the Exodus of the Hebrew people from slavery in Egypt, on the road for a very, very long time before they settled in Canaan.  But the word </w:t>
      </w:r>
      <w:r w:rsidRPr="00267E25">
        <w:rPr>
          <w:rFonts w:ascii="Arial" w:hAnsi="Arial" w:cs="Arial"/>
          <w:i/>
          <w:sz w:val="28"/>
          <w:szCs w:val="28"/>
        </w:rPr>
        <w:t>exodos</w:t>
      </w:r>
      <w:r w:rsidRPr="00267E25">
        <w:rPr>
          <w:rFonts w:ascii="Arial" w:hAnsi="Arial" w:cs="Arial"/>
          <w:sz w:val="28"/>
          <w:szCs w:val="28"/>
        </w:rPr>
        <w:t xml:space="preserve"> also serves as a euphemism for death -- setting out on a singular journey, departing from among the living.  This story began with “he went up on the mountain to pray,” and this acute realization unfolded for him in prayer.  Another was that his death would not end his mission but rather pave the way for a new “exodus,” new life from death, not only for one person but for many.</w:t>
      </w:r>
    </w:p>
    <w:p w14:paraId="6E5645B7" w14:textId="77777777" w:rsidR="00267E25" w:rsidRPr="00267E25" w:rsidRDefault="00267E25" w:rsidP="00267E25">
      <w:pPr>
        <w:rPr>
          <w:rFonts w:ascii="Arial" w:hAnsi="Arial" w:cs="Arial"/>
          <w:sz w:val="28"/>
          <w:szCs w:val="28"/>
        </w:rPr>
      </w:pPr>
    </w:p>
    <w:p w14:paraId="7EBD7C55" w14:textId="77777777" w:rsidR="00267E25" w:rsidRPr="00267E25" w:rsidRDefault="00267E25" w:rsidP="00267E25">
      <w:pPr>
        <w:rPr>
          <w:rFonts w:ascii="Arial" w:hAnsi="Arial" w:cs="Arial"/>
          <w:sz w:val="28"/>
          <w:szCs w:val="28"/>
        </w:rPr>
      </w:pPr>
      <w:r w:rsidRPr="00267E25">
        <w:rPr>
          <w:rFonts w:ascii="Arial" w:hAnsi="Arial" w:cs="Arial"/>
          <w:sz w:val="28"/>
          <w:szCs w:val="28"/>
        </w:rPr>
        <w:t>Barbara Reid and Shelly Matthews write,</w:t>
      </w:r>
    </w:p>
    <w:p w14:paraId="4657B6A6" w14:textId="11F571DF" w:rsidR="00267E25" w:rsidRPr="00267E25" w:rsidRDefault="00267E25" w:rsidP="00267E25">
      <w:pPr>
        <w:ind w:left="720"/>
        <w:rPr>
          <w:rFonts w:ascii="Arial" w:hAnsi="Arial" w:cs="Arial"/>
          <w:sz w:val="28"/>
          <w:szCs w:val="28"/>
        </w:rPr>
      </w:pPr>
      <w:r w:rsidRPr="00267E25">
        <w:rPr>
          <w:rFonts w:ascii="Arial" w:hAnsi="Arial" w:cs="Arial"/>
          <w:sz w:val="28"/>
          <w:szCs w:val="28"/>
        </w:rPr>
        <w:t>“There are Christians who declare that ‘God sent his Son to die for our sins.’  Such a formulation cannot be sustained from the Gospel of Luke. In Luke, Jesus’ death is that of a rejected prophet, not an atonement for sin.  As chosen one, Jesus also chooses.  He chooses to continue his mission by going to Jerusalem.”*</w:t>
      </w:r>
    </w:p>
    <w:p w14:paraId="2E06DC31" w14:textId="77777777" w:rsidR="00267E25" w:rsidRPr="00267E25" w:rsidRDefault="00267E25" w:rsidP="00267E25">
      <w:pPr>
        <w:rPr>
          <w:rFonts w:ascii="Arial" w:hAnsi="Arial" w:cs="Arial"/>
          <w:sz w:val="28"/>
          <w:szCs w:val="28"/>
        </w:rPr>
      </w:pPr>
    </w:p>
    <w:p w14:paraId="583A0E21" w14:textId="44A17B0C" w:rsidR="00267E25" w:rsidRPr="00267E25" w:rsidRDefault="00267E25" w:rsidP="00267E25">
      <w:pPr>
        <w:rPr>
          <w:rFonts w:ascii="Arial" w:hAnsi="Arial" w:cs="Arial"/>
          <w:sz w:val="28"/>
          <w:szCs w:val="28"/>
        </w:rPr>
      </w:pPr>
      <w:r w:rsidRPr="00267E25">
        <w:rPr>
          <w:rFonts w:ascii="Arial" w:hAnsi="Arial" w:cs="Arial"/>
          <w:sz w:val="28"/>
          <w:szCs w:val="28"/>
        </w:rPr>
        <w:t>Jesus did not make the journey to Jerusalem to escape the danger of death, but instead to face danger, and death, head on. He came down from the mountain, quietly determined, aware of what was to come.  No happy destination in sight. No place to stow unwieldy luggage. No safe refuge.  No tents.</w:t>
      </w:r>
    </w:p>
    <w:p w14:paraId="463CE905" w14:textId="77777777" w:rsidR="00267E25" w:rsidRPr="00267E25" w:rsidRDefault="00267E25" w:rsidP="00267E25">
      <w:pPr>
        <w:rPr>
          <w:rFonts w:ascii="Arial" w:hAnsi="Arial" w:cs="Arial"/>
          <w:sz w:val="28"/>
          <w:szCs w:val="28"/>
        </w:rPr>
      </w:pPr>
    </w:p>
    <w:p w14:paraId="29C44746" w14:textId="77777777" w:rsidR="00267E25" w:rsidRPr="00267E25" w:rsidRDefault="00267E25" w:rsidP="00267E25">
      <w:pPr>
        <w:rPr>
          <w:rFonts w:ascii="Arial" w:hAnsi="Arial" w:cs="Arial"/>
          <w:sz w:val="28"/>
          <w:szCs w:val="28"/>
        </w:rPr>
      </w:pPr>
      <w:r w:rsidRPr="00267E25">
        <w:rPr>
          <w:rFonts w:ascii="Arial" w:hAnsi="Arial" w:cs="Arial"/>
          <w:sz w:val="28"/>
          <w:szCs w:val="28"/>
        </w:rPr>
        <w:t>“And when the days drew near for him to be taken up, he set his face to go to Jerusalem.”**</w:t>
      </w:r>
    </w:p>
    <w:p w14:paraId="1201CD4B" w14:textId="77777777" w:rsidR="00267E25" w:rsidRPr="006116C0" w:rsidRDefault="00267E25" w:rsidP="00267E25">
      <w:pPr>
        <w:rPr>
          <w:sz w:val="28"/>
          <w:szCs w:val="28"/>
        </w:rPr>
      </w:pPr>
    </w:p>
    <w:p w14:paraId="6A2D64ED" w14:textId="1368FA6F" w:rsidR="00267E25" w:rsidRPr="00F12F64" w:rsidRDefault="00267E25" w:rsidP="00267E25">
      <w:pPr>
        <w:rPr>
          <w:rFonts w:ascii="Arial" w:hAnsi="Arial" w:cs="Arial"/>
          <w:sz w:val="28"/>
          <w:szCs w:val="28"/>
        </w:rPr>
      </w:pPr>
      <w:r w:rsidRPr="00F12F64">
        <w:rPr>
          <w:rFonts w:ascii="Arial" w:hAnsi="Arial" w:cs="Arial"/>
          <w:sz w:val="28"/>
          <w:szCs w:val="28"/>
        </w:rPr>
        <w:t xml:space="preserve">*In </w:t>
      </w:r>
      <w:r w:rsidRPr="00F12F64">
        <w:rPr>
          <w:rFonts w:ascii="Arial" w:hAnsi="Arial" w:cs="Arial"/>
          <w:i/>
          <w:sz w:val="28"/>
          <w:szCs w:val="28"/>
        </w:rPr>
        <w:t>Luke 1-9</w:t>
      </w:r>
      <w:r w:rsidRPr="00F12F64">
        <w:rPr>
          <w:rFonts w:ascii="Arial" w:hAnsi="Arial" w:cs="Arial"/>
          <w:sz w:val="28"/>
          <w:szCs w:val="28"/>
        </w:rPr>
        <w:t>, Wisdom Commentary series, (Collegeville: Liturgical Press, 2021) p. 288.</w:t>
      </w:r>
    </w:p>
    <w:p w14:paraId="6A85B827" w14:textId="77777777" w:rsidR="00267E25" w:rsidRPr="00F12F64" w:rsidRDefault="00267E25" w:rsidP="00267E25">
      <w:pPr>
        <w:rPr>
          <w:rFonts w:ascii="Arial" w:hAnsi="Arial" w:cs="Arial"/>
          <w:sz w:val="28"/>
          <w:szCs w:val="28"/>
        </w:rPr>
      </w:pPr>
      <w:r w:rsidRPr="00F12F64">
        <w:rPr>
          <w:rFonts w:ascii="Arial" w:hAnsi="Arial" w:cs="Arial"/>
          <w:sz w:val="28"/>
          <w:szCs w:val="28"/>
        </w:rPr>
        <w:t xml:space="preserve">**Luke 9: 51.      </w:t>
      </w:r>
    </w:p>
    <w:p w14:paraId="26F6AB21" w14:textId="77777777" w:rsidR="00267E25" w:rsidRPr="00F12F64" w:rsidRDefault="00267E25" w:rsidP="00267E25">
      <w:pPr>
        <w:rPr>
          <w:rFonts w:ascii="Arial" w:hAnsi="Arial" w:cs="Arial"/>
          <w:sz w:val="28"/>
          <w:szCs w:val="28"/>
        </w:rPr>
      </w:pPr>
      <w:r w:rsidRPr="00F12F64">
        <w:rPr>
          <w:rFonts w:ascii="Arial" w:hAnsi="Arial" w:cs="Arial"/>
          <w:sz w:val="28"/>
          <w:szCs w:val="28"/>
        </w:rPr>
        <w:t>This Reflection has been updated from that of March 13, 2022.</w:t>
      </w:r>
    </w:p>
    <w:p w14:paraId="5315D1B1" w14:textId="52699103" w:rsidR="00267E25" w:rsidRDefault="00267E25" w:rsidP="00267E25">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b/>
          <w:bCs/>
          <w:sz w:val="28"/>
          <w:szCs w:val="28"/>
          <w:u w:val="single" w:color="000000"/>
          <w:lang w:eastAsia="en-CA"/>
          <w14:textOutline w14:w="12700" w14:cap="flat" w14:cmpd="sng" w14:algn="ctr">
            <w14:noFill/>
            <w14:prstDash w14:val="solid"/>
            <w14:miter w14:lim="400000"/>
          </w14:textOutline>
        </w:rPr>
      </w:pPr>
    </w:p>
    <w:p w14:paraId="071A5250" w14:textId="77777777" w:rsidR="00267E25" w:rsidRPr="007B7C24" w:rsidRDefault="00267E25" w:rsidP="00267E25">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4F453C98" w14:textId="77777777" w:rsidR="00267E25" w:rsidRPr="007B7C24" w:rsidRDefault="00267E25" w:rsidP="00267E25">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61B0D18C" w14:textId="77777777" w:rsidR="00267E25" w:rsidRPr="00EB7610" w:rsidRDefault="00267E25" w:rsidP="00267E25">
      <w:pPr>
        <w:rPr>
          <w:rFonts w:ascii="Arial" w:hAnsi="Arial" w:cs="Arial"/>
          <w:sz w:val="28"/>
          <w:szCs w:val="28"/>
          <w:lang w:val="en-CA"/>
        </w:rPr>
      </w:pPr>
      <w:r w:rsidRPr="00EB7610">
        <w:rPr>
          <w:rFonts w:ascii="Arial" w:hAnsi="Arial" w:cs="Arial"/>
          <w:sz w:val="28"/>
          <w:szCs w:val="28"/>
          <w:lang w:val="en-CA"/>
        </w:rPr>
        <w:t>Mar</w:t>
      </w:r>
      <w:r>
        <w:rPr>
          <w:rFonts w:ascii="Arial" w:hAnsi="Arial" w:cs="Arial"/>
          <w:sz w:val="28"/>
          <w:szCs w:val="28"/>
          <w:lang w:val="en-CA"/>
        </w:rPr>
        <w:t>ch</w:t>
      </w:r>
      <w:r w:rsidRPr="00EB7610">
        <w:rPr>
          <w:rFonts w:ascii="Arial" w:hAnsi="Arial" w:cs="Arial"/>
          <w:sz w:val="28"/>
          <w:szCs w:val="28"/>
          <w:lang w:val="en-CA"/>
        </w:rPr>
        <w:t xml:space="preserve"> 16</w:t>
      </w:r>
      <w:r>
        <w:rPr>
          <w:rFonts w:ascii="Arial" w:hAnsi="Arial" w:cs="Arial"/>
          <w:sz w:val="28"/>
          <w:szCs w:val="28"/>
          <w:lang w:val="en-CA"/>
        </w:rPr>
        <w:t>: 2</w:t>
      </w:r>
      <w:r w:rsidRPr="004D4EFF">
        <w:rPr>
          <w:rFonts w:ascii="Arial" w:hAnsi="Arial" w:cs="Arial"/>
          <w:sz w:val="28"/>
          <w:szCs w:val="28"/>
          <w:vertAlign w:val="superscript"/>
          <w:lang w:val="en-CA"/>
        </w:rPr>
        <w:t>nd</w:t>
      </w:r>
      <w:r>
        <w:rPr>
          <w:rFonts w:ascii="Arial" w:hAnsi="Arial" w:cs="Arial"/>
          <w:sz w:val="28"/>
          <w:szCs w:val="28"/>
          <w:lang w:val="en-CA"/>
        </w:rPr>
        <w:t xml:space="preserve"> Lent</w:t>
      </w:r>
      <w:r w:rsidRPr="00EB7610">
        <w:rPr>
          <w:rFonts w:ascii="Arial" w:hAnsi="Arial" w:cs="Arial"/>
          <w:sz w:val="28"/>
          <w:szCs w:val="28"/>
          <w:lang w:val="en-CA"/>
        </w:rPr>
        <w:tab/>
        <w:t>Sharon McCarthy</w:t>
      </w:r>
      <w:r w:rsidRPr="00EB7610">
        <w:rPr>
          <w:rFonts w:ascii="Arial" w:hAnsi="Arial" w:cs="Arial"/>
          <w:sz w:val="28"/>
          <w:szCs w:val="28"/>
          <w:lang w:val="en-CA"/>
        </w:rPr>
        <w:tab/>
      </w:r>
      <w:r w:rsidRPr="00EB7610">
        <w:rPr>
          <w:rFonts w:ascii="Arial" w:hAnsi="Arial" w:cs="Arial"/>
          <w:sz w:val="28"/>
          <w:szCs w:val="28"/>
          <w:lang w:val="en-CA"/>
        </w:rPr>
        <w:tab/>
      </w:r>
      <w:r w:rsidRPr="00EB7610">
        <w:rPr>
          <w:rFonts w:ascii="Arial" w:hAnsi="Arial" w:cs="Arial"/>
          <w:sz w:val="28"/>
          <w:szCs w:val="28"/>
          <w:lang w:val="en-CA"/>
        </w:rPr>
        <w:tab/>
      </w:r>
      <w:r w:rsidRPr="004D4EFF">
        <w:rPr>
          <w:rFonts w:ascii="Arial" w:hAnsi="Arial" w:cs="Arial"/>
          <w:sz w:val="28"/>
          <w:szCs w:val="28"/>
          <w:lang w:val="en-CA"/>
        </w:rPr>
        <w:t>Lay Led</w:t>
      </w:r>
    </w:p>
    <w:p w14:paraId="5763D7E0" w14:textId="77777777" w:rsidR="00267E25" w:rsidRPr="004D4EFF" w:rsidRDefault="00267E25" w:rsidP="00267E25">
      <w:pPr>
        <w:rPr>
          <w:rFonts w:ascii="Arial" w:hAnsi="Arial" w:cs="Arial"/>
          <w:sz w:val="28"/>
          <w:szCs w:val="28"/>
          <w:lang w:val="en-CA"/>
        </w:rPr>
      </w:pPr>
      <w:r w:rsidRPr="004D4EFF">
        <w:rPr>
          <w:rFonts w:ascii="Arial" w:hAnsi="Arial" w:cs="Arial"/>
          <w:sz w:val="28"/>
          <w:szCs w:val="28"/>
          <w:lang w:val="en-CA"/>
        </w:rPr>
        <w:t>March 23</w:t>
      </w:r>
      <w:r>
        <w:rPr>
          <w:rFonts w:ascii="Arial" w:hAnsi="Arial" w:cs="Arial"/>
          <w:sz w:val="28"/>
          <w:szCs w:val="28"/>
          <w:lang w:val="en-CA"/>
        </w:rPr>
        <w:t>: 3</w:t>
      </w:r>
      <w:r w:rsidRPr="004D4EFF">
        <w:rPr>
          <w:rFonts w:ascii="Arial" w:hAnsi="Arial" w:cs="Arial"/>
          <w:sz w:val="28"/>
          <w:szCs w:val="28"/>
          <w:vertAlign w:val="superscript"/>
          <w:lang w:val="en-CA"/>
        </w:rPr>
        <w:t>rd</w:t>
      </w:r>
      <w:r>
        <w:rPr>
          <w:rFonts w:ascii="Arial" w:hAnsi="Arial" w:cs="Arial"/>
          <w:sz w:val="28"/>
          <w:szCs w:val="28"/>
          <w:lang w:val="en-CA"/>
        </w:rPr>
        <w:t xml:space="preserve"> Lent</w:t>
      </w:r>
      <w:r w:rsidRPr="004D4EFF">
        <w:rPr>
          <w:rFonts w:ascii="Arial" w:hAnsi="Arial" w:cs="Arial"/>
          <w:sz w:val="28"/>
          <w:szCs w:val="28"/>
          <w:lang w:val="en-CA"/>
        </w:rPr>
        <w:tab/>
      </w:r>
      <w:r>
        <w:rPr>
          <w:rFonts w:ascii="Arial" w:hAnsi="Arial" w:cs="Arial"/>
          <w:sz w:val="28"/>
          <w:szCs w:val="28"/>
          <w:lang w:val="en-CA"/>
        </w:rPr>
        <w:t>Helena Burnstein</w:t>
      </w:r>
      <w:r w:rsidRPr="004D4EFF">
        <w:rPr>
          <w:rFonts w:ascii="Arial" w:hAnsi="Arial" w:cs="Arial"/>
          <w:sz w:val="28"/>
          <w:szCs w:val="28"/>
          <w:lang w:val="en-CA"/>
        </w:rPr>
        <w:tab/>
      </w:r>
      <w:r w:rsidRPr="004D4EFF">
        <w:rPr>
          <w:rFonts w:ascii="Arial" w:hAnsi="Arial" w:cs="Arial"/>
          <w:sz w:val="28"/>
          <w:szCs w:val="28"/>
          <w:lang w:val="en-CA"/>
        </w:rPr>
        <w:tab/>
      </w:r>
      <w:r w:rsidRPr="004D4EFF">
        <w:rPr>
          <w:rFonts w:ascii="Arial" w:hAnsi="Arial" w:cs="Arial"/>
          <w:sz w:val="28"/>
          <w:szCs w:val="28"/>
          <w:lang w:val="en-CA"/>
        </w:rPr>
        <w:tab/>
        <w:t>Fr. Ron MacDonell</w:t>
      </w:r>
    </w:p>
    <w:p w14:paraId="2C5D9B6C" w14:textId="77777777" w:rsidR="00267E25" w:rsidRPr="004D4EFF" w:rsidRDefault="00267E25" w:rsidP="00267E25">
      <w:pPr>
        <w:rPr>
          <w:rFonts w:ascii="Arial" w:hAnsi="Arial" w:cs="Arial"/>
          <w:sz w:val="28"/>
          <w:szCs w:val="28"/>
          <w:lang w:val="en-CA"/>
        </w:rPr>
      </w:pPr>
      <w:r w:rsidRPr="004D4EFF">
        <w:rPr>
          <w:rFonts w:ascii="Arial" w:hAnsi="Arial" w:cs="Arial"/>
          <w:sz w:val="28"/>
          <w:szCs w:val="28"/>
          <w:lang w:val="en-CA"/>
        </w:rPr>
        <w:t>March 30</w:t>
      </w:r>
      <w:r>
        <w:rPr>
          <w:rFonts w:ascii="Arial" w:hAnsi="Arial" w:cs="Arial"/>
          <w:sz w:val="28"/>
          <w:szCs w:val="28"/>
          <w:lang w:val="en-CA"/>
        </w:rPr>
        <w:t>: 4</w:t>
      </w:r>
      <w:r w:rsidRPr="004D4EFF">
        <w:rPr>
          <w:rFonts w:ascii="Arial" w:hAnsi="Arial" w:cs="Arial"/>
          <w:sz w:val="28"/>
          <w:szCs w:val="28"/>
          <w:vertAlign w:val="superscript"/>
          <w:lang w:val="en-CA"/>
        </w:rPr>
        <w:t>th</w:t>
      </w:r>
      <w:r>
        <w:rPr>
          <w:rFonts w:ascii="Arial" w:hAnsi="Arial" w:cs="Arial"/>
          <w:sz w:val="28"/>
          <w:szCs w:val="28"/>
          <w:lang w:val="en-CA"/>
        </w:rPr>
        <w:t xml:space="preserve"> Lent</w:t>
      </w:r>
      <w:r w:rsidRPr="004D4EFF">
        <w:rPr>
          <w:rFonts w:ascii="Arial" w:hAnsi="Arial" w:cs="Arial"/>
          <w:sz w:val="28"/>
          <w:szCs w:val="28"/>
          <w:lang w:val="en-CA"/>
        </w:rPr>
        <w:tab/>
      </w:r>
      <w:r w:rsidRPr="004D4EFF">
        <w:rPr>
          <w:rFonts w:ascii="Arial" w:hAnsi="Arial" w:cs="Arial"/>
          <w:sz w:val="28"/>
          <w:szCs w:val="28"/>
          <w:lang w:val="en-CA"/>
        </w:rPr>
        <w:tab/>
      </w:r>
      <w:r>
        <w:rPr>
          <w:rFonts w:ascii="Arial" w:hAnsi="Arial" w:cs="Arial"/>
          <w:sz w:val="28"/>
          <w:szCs w:val="28"/>
          <w:lang w:val="en-CA"/>
        </w:rPr>
        <w:t>??</w:t>
      </w:r>
      <w:r w:rsidRPr="004D4EFF">
        <w:rPr>
          <w:rFonts w:ascii="Arial" w:hAnsi="Arial" w:cs="Arial"/>
          <w:sz w:val="28"/>
          <w:szCs w:val="28"/>
          <w:lang w:val="en-CA"/>
        </w:rPr>
        <w:tab/>
      </w:r>
      <w:r w:rsidRPr="004D4EFF">
        <w:rPr>
          <w:rFonts w:ascii="Arial" w:hAnsi="Arial" w:cs="Arial"/>
          <w:sz w:val="28"/>
          <w:szCs w:val="28"/>
          <w:lang w:val="en-CA"/>
        </w:rPr>
        <w:tab/>
      </w:r>
      <w:r w:rsidRPr="004D4EFF">
        <w:rPr>
          <w:rFonts w:ascii="Arial" w:hAnsi="Arial" w:cs="Arial"/>
          <w:sz w:val="28"/>
          <w:szCs w:val="28"/>
          <w:lang w:val="en-CA"/>
        </w:rPr>
        <w:tab/>
      </w:r>
      <w:r w:rsidRPr="004D4EFF">
        <w:rPr>
          <w:rFonts w:ascii="Arial" w:hAnsi="Arial" w:cs="Arial"/>
          <w:sz w:val="28"/>
          <w:szCs w:val="28"/>
          <w:lang w:val="en-CA"/>
        </w:rPr>
        <w:tab/>
        <w:t>Fr. Paul McAuley</w:t>
      </w:r>
    </w:p>
    <w:p w14:paraId="1E20390E" w14:textId="15E16B7C" w:rsidR="00267E25" w:rsidRPr="004D4EFF" w:rsidRDefault="00267E25" w:rsidP="00267E25">
      <w:pPr>
        <w:rPr>
          <w:rFonts w:ascii="Arial" w:hAnsi="Arial" w:cs="Arial"/>
          <w:sz w:val="28"/>
          <w:szCs w:val="28"/>
          <w:lang w:val="en-CA"/>
        </w:rPr>
      </w:pPr>
      <w:r w:rsidRPr="004D4EFF">
        <w:rPr>
          <w:rFonts w:ascii="Arial" w:hAnsi="Arial" w:cs="Arial"/>
          <w:sz w:val="28"/>
          <w:szCs w:val="28"/>
          <w:lang w:val="en-CA"/>
        </w:rPr>
        <w:t>April 6</w:t>
      </w:r>
      <w:r>
        <w:rPr>
          <w:rFonts w:ascii="Arial" w:hAnsi="Arial" w:cs="Arial"/>
          <w:sz w:val="28"/>
          <w:szCs w:val="28"/>
          <w:lang w:val="en-CA"/>
        </w:rPr>
        <w:t>: 5</w:t>
      </w:r>
      <w:r w:rsidRPr="004D4EFF">
        <w:rPr>
          <w:rFonts w:ascii="Arial" w:hAnsi="Arial" w:cs="Arial"/>
          <w:sz w:val="28"/>
          <w:szCs w:val="28"/>
          <w:vertAlign w:val="superscript"/>
          <w:lang w:val="en-CA"/>
        </w:rPr>
        <w:t>th</w:t>
      </w:r>
      <w:r>
        <w:rPr>
          <w:rFonts w:ascii="Arial" w:hAnsi="Arial" w:cs="Arial"/>
          <w:sz w:val="28"/>
          <w:szCs w:val="28"/>
          <w:lang w:val="en-CA"/>
        </w:rPr>
        <w:t xml:space="preserve"> Lent</w:t>
      </w:r>
      <w:r w:rsidRPr="004D4EFF">
        <w:rPr>
          <w:rFonts w:ascii="Arial" w:hAnsi="Arial" w:cs="Arial"/>
          <w:sz w:val="28"/>
          <w:szCs w:val="28"/>
          <w:lang w:val="en-CA"/>
        </w:rPr>
        <w:tab/>
      </w:r>
      <w:r w:rsidRPr="004D4EFF">
        <w:rPr>
          <w:rFonts w:ascii="Arial" w:hAnsi="Arial" w:cs="Arial"/>
          <w:sz w:val="28"/>
          <w:szCs w:val="28"/>
          <w:lang w:val="en-CA"/>
        </w:rPr>
        <w:tab/>
      </w:r>
      <w:r w:rsidR="0001058E">
        <w:rPr>
          <w:rFonts w:ascii="Arial" w:hAnsi="Arial" w:cs="Arial"/>
          <w:sz w:val="28"/>
          <w:szCs w:val="28"/>
          <w:lang w:val="en-CA"/>
        </w:rPr>
        <w:t>Sheila &amp; Rob Barrett</w:t>
      </w:r>
      <w:r w:rsidRPr="004D4EFF">
        <w:rPr>
          <w:rFonts w:ascii="Arial" w:hAnsi="Arial" w:cs="Arial"/>
          <w:sz w:val="28"/>
          <w:szCs w:val="28"/>
          <w:lang w:val="en-CA"/>
        </w:rPr>
        <w:tab/>
      </w:r>
      <w:r w:rsidRPr="004D4EFF">
        <w:rPr>
          <w:rFonts w:ascii="Arial" w:hAnsi="Arial" w:cs="Arial"/>
          <w:sz w:val="28"/>
          <w:szCs w:val="28"/>
          <w:lang w:val="en-CA"/>
        </w:rPr>
        <w:tab/>
        <w:t>Fr. Prakash Lohale</w:t>
      </w:r>
    </w:p>
    <w:p w14:paraId="5539981D" w14:textId="77777777" w:rsidR="00267E25" w:rsidRPr="004D4EFF" w:rsidRDefault="00267E25" w:rsidP="00267E25">
      <w:pPr>
        <w:rPr>
          <w:rFonts w:ascii="Arial" w:hAnsi="Arial" w:cs="Arial"/>
          <w:sz w:val="28"/>
          <w:szCs w:val="28"/>
          <w:lang w:val="en-CA"/>
        </w:rPr>
      </w:pPr>
      <w:r w:rsidRPr="004D4EFF">
        <w:rPr>
          <w:rFonts w:ascii="Arial" w:hAnsi="Arial" w:cs="Arial"/>
          <w:sz w:val="28"/>
          <w:szCs w:val="28"/>
          <w:lang w:val="en-CA"/>
        </w:rPr>
        <w:t>April 13</w:t>
      </w:r>
      <w:r>
        <w:rPr>
          <w:rFonts w:ascii="Arial" w:hAnsi="Arial" w:cs="Arial"/>
          <w:sz w:val="28"/>
          <w:szCs w:val="28"/>
          <w:lang w:val="en-CA"/>
        </w:rPr>
        <w:t>: 6</w:t>
      </w:r>
      <w:r w:rsidRPr="004D4EFF">
        <w:rPr>
          <w:rFonts w:ascii="Arial" w:hAnsi="Arial" w:cs="Arial"/>
          <w:sz w:val="28"/>
          <w:szCs w:val="28"/>
          <w:vertAlign w:val="superscript"/>
          <w:lang w:val="en-CA"/>
        </w:rPr>
        <w:t>th</w:t>
      </w:r>
      <w:r>
        <w:rPr>
          <w:rFonts w:ascii="Arial" w:hAnsi="Arial" w:cs="Arial"/>
          <w:sz w:val="28"/>
          <w:szCs w:val="28"/>
          <w:lang w:val="en-CA"/>
        </w:rPr>
        <w:t xml:space="preserve"> Lent</w:t>
      </w:r>
      <w:r w:rsidRPr="004D4EFF">
        <w:rPr>
          <w:rFonts w:ascii="Arial" w:hAnsi="Arial" w:cs="Arial"/>
          <w:sz w:val="28"/>
          <w:szCs w:val="28"/>
          <w:lang w:val="en-CA"/>
        </w:rPr>
        <w:t xml:space="preserve"> </w:t>
      </w:r>
      <w:r w:rsidRPr="004D4EFF">
        <w:rPr>
          <w:rFonts w:ascii="Arial" w:hAnsi="Arial" w:cs="Arial"/>
          <w:sz w:val="28"/>
          <w:szCs w:val="28"/>
          <w:lang w:val="en-CA"/>
        </w:rPr>
        <w:tab/>
      </w:r>
      <w:r>
        <w:rPr>
          <w:rFonts w:ascii="Arial" w:hAnsi="Arial" w:cs="Arial"/>
          <w:sz w:val="28"/>
          <w:szCs w:val="28"/>
          <w:lang w:val="en-CA"/>
        </w:rPr>
        <w:t xml:space="preserve">         Maryanne &amp; Roberto</w:t>
      </w:r>
      <w:r w:rsidRPr="004D4EFF">
        <w:rPr>
          <w:rFonts w:ascii="Arial" w:hAnsi="Arial" w:cs="Arial"/>
          <w:sz w:val="28"/>
          <w:szCs w:val="28"/>
          <w:lang w:val="en-CA"/>
        </w:rPr>
        <w:tab/>
      </w:r>
      <w:r w:rsidRPr="004D4EFF">
        <w:rPr>
          <w:rFonts w:ascii="Arial" w:hAnsi="Arial" w:cs="Arial"/>
          <w:sz w:val="28"/>
          <w:szCs w:val="28"/>
          <w:lang w:val="en-CA"/>
        </w:rPr>
        <w:tab/>
        <w:t>Fr. Paul McAuley</w:t>
      </w:r>
    </w:p>
    <w:p w14:paraId="1D8D7C0F" w14:textId="77777777" w:rsidR="00267E25" w:rsidRPr="00EB7610" w:rsidRDefault="00267E25" w:rsidP="00267E25">
      <w:pPr>
        <w:rPr>
          <w:rFonts w:ascii="Arial" w:hAnsi="Arial" w:cs="Arial"/>
          <w:sz w:val="28"/>
          <w:szCs w:val="28"/>
          <w:lang w:val="en-CA"/>
        </w:rPr>
      </w:pPr>
      <w:r>
        <w:rPr>
          <w:rFonts w:ascii="Arial" w:hAnsi="Arial" w:cs="Arial"/>
          <w:sz w:val="28"/>
          <w:szCs w:val="28"/>
        </w:rPr>
        <w:t>April 20: Easter</w:t>
      </w:r>
      <w:r>
        <w:rPr>
          <w:rFonts w:ascii="Arial" w:hAnsi="Arial" w:cs="Arial"/>
          <w:sz w:val="28"/>
          <w:szCs w:val="28"/>
        </w:rPr>
        <w:tab/>
      </w:r>
      <w:r>
        <w:rPr>
          <w:rFonts w:ascii="Arial" w:hAnsi="Arial" w:cs="Arial"/>
          <w:sz w:val="28"/>
          <w:szCs w:val="28"/>
        </w:rPr>
        <w:tab/>
        <w:t>Art Blomme</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Fr. Ron </w:t>
      </w:r>
      <w:r w:rsidRPr="00EB7610">
        <w:rPr>
          <w:rFonts w:ascii="Arial" w:hAnsi="Arial" w:cs="Arial"/>
          <w:sz w:val="28"/>
          <w:szCs w:val="28"/>
          <w:lang w:val="en-CA"/>
        </w:rPr>
        <w:t>MacDonell</w:t>
      </w:r>
    </w:p>
    <w:p w14:paraId="57EF9072" w14:textId="77777777" w:rsidR="00267E25" w:rsidRPr="00EB7610" w:rsidRDefault="00267E25" w:rsidP="00267E25">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1C853F55" w14:textId="77777777" w:rsidR="00267E25" w:rsidRPr="00324898" w:rsidRDefault="00267E25" w:rsidP="00267E25">
      <w:pPr>
        <w:pStyle w:val="Default"/>
        <w:rPr>
          <w:rFonts w:ascii="Arial" w:eastAsia="Arial" w:hAnsi="Arial" w:cs="Arial"/>
          <w:color w:val="auto"/>
          <w:sz w:val="28"/>
          <w:szCs w:val="28"/>
        </w:rPr>
      </w:pPr>
    </w:p>
    <w:p w14:paraId="3EDB5228" w14:textId="77777777" w:rsidR="00267E25" w:rsidRDefault="00267E25" w:rsidP="00267E25">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Happy March birthdays:</w:t>
      </w:r>
    </w:p>
    <w:p w14:paraId="7EEB9DCC" w14:textId="77777777" w:rsidR="00267E25" w:rsidRPr="00FD14D7" w:rsidRDefault="00267E25" w:rsidP="00267E25">
      <w:pPr>
        <w:pStyle w:val="Default"/>
        <w:ind w:left="720" w:hanging="720"/>
        <w:rPr>
          <w:rFonts w:ascii="Arial" w:eastAsia="Times New Roman" w:hAnsi="Arial" w:cs="Arial"/>
          <w:b/>
          <w:bCs/>
          <w:sz w:val="28"/>
          <w:szCs w:val="28"/>
          <w:u w:val="single"/>
          <w:bdr w:val="none" w:sz="0" w:space="0" w:color="auto"/>
        </w:rPr>
      </w:pPr>
    </w:p>
    <w:p w14:paraId="30119013" w14:textId="77777777" w:rsidR="00267E25" w:rsidRDefault="00267E25" w:rsidP="00267E25">
      <w:pPr>
        <w:rPr>
          <w:rFonts w:ascii="Arial" w:eastAsia="Arial" w:hAnsi="Arial" w:cs="Arial"/>
          <w:sz w:val="28"/>
          <w:szCs w:val="28"/>
        </w:rPr>
      </w:pPr>
      <w:r>
        <w:rPr>
          <w:rFonts w:ascii="Arial" w:eastAsia="Arial" w:hAnsi="Arial" w:cs="Arial"/>
          <w:sz w:val="28"/>
          <w:szCs w:val="28"/>
        </w:rPr>
        <w:t>March 3: Gwen Schauerte</w:t>
      </w:r>
    </w:p>
    <w:p w14:paraId="2CD0F136" w14:textId="77777777" w:rsidR="00267E25" w:rsidRDefault="00267E25" w:rsidP="00267E25">
      <w:pPr>
        <w:rPr>
          <w:rFonts w:ascii="Arial" w:eastAsia="Arial" w:hAnsi="Arial" w:cs="Arial"/>
          <w:sz w:val="28"/>
          <w:szCs w:val="28"/>
        </w:rPr>
      </w:pPr>
      <w:r>
        <w:rPr>
          <w:rFonts w:ascii="Arial" w:eastAsia="Arial" w:hAnsi="Arial" w:cs="Arial"/>
          <w:sz w:val="28"/>
          <w:szCs w:val="28"/>
        </w:rPr>
        <w:t>March 8: Adrian Olsthoorn</w:t>
      </w:r>
    </w:p>
    <w:p w14:paraId="66C262F5" w14:textId="77777777" w:rsidR="00267E25" w:rsidRDefault="00267E25" w:rsidP="00267E25">
      <w:pPr>
        <w:rPr>
          <w:rFonts w:ascii="Arial" w:eastAsia="Arial" w:hAnsi="Arial" w:cs="Arial"/>
          <w:sz w:val="28"/>
          <w:szCs w:val="28"/>
        </w:rPr>
      </w:pPr>
      <w:r>
        <w:rPr>
          <w:rFonts w:ascii="Arial" w:eastAsia="Arial" w:hAnsi="Arial" w:cs="Arial"/>
          <w:sz w:val="28"/>
          <w:szCs w:val="28"/>
        </w:rPr>
        <w:t>March 10: Greg Gillis</w:t>
      </w:r>
    </w:p>
    <w:p w14:paraId="4A5B2FA3" w14:textId="77777777" w:rsidR="00267E25" w:rsidRDefault="00267E25" w:rsidP="00267E25">
      <w:pPr>
        <w:rPr>
          <w:rFonts w:ascii="Arial" w:eastAsia="Arial" w:hAnsi="Arial" w:cs="Arial"/>
          <w:sz w:val="28"/>
          <w:szCs w:val="28"/>
        </w:rPr>
      </w:pPr>
      <w:r>
        <w:rPr>
          <w:rFonts w:ascii="Arial" w:eastAsia="Arial" w:hAnsi="Arial" w:cs="Arial"/>
          <w:sz w:val="28"/>
          <w:szCs w:val="28"/>
        </w:rPr>
        <w:t>March 11: Marianne Scandiffio</w:t>
      </w:r>
    </w:p>
    <w:p w14:paraId="273F69DE" w14:textId="77777777" w:rsidR="00267E25" w:rsidRDefault="00267E25" w:rsidP="00267E25">
      <w:pPr>
        <w:rPr>
          <w:rFonts w:ascii="Arial" w:eastAsia="Arial" w:hAnsi="Arial" w:cs="Arial"/>
          <w:sz w:val="28"/>
          <w:szCs w:val="28"/>
        </w:rPr>
      </w:pPr>
      <w:r>
        <w:rPr>
          <w:rFonts w:ascii="Arial" w:eastAsia="Arial" w:hAnsi="Arial" w:cs="Arial"/>
          <w:sz w:val="28"/>
          <w:szCs w:val="28"/>
        </w:rPr>
        <w:t>March 16: Francine Gillis</w:t>
      </w:r>
    </w:p>
    <w:p w14:paraId="46CD2178" w14:textId="77777777" w:rsidR="00267E25" w:rsidRDefault="00267E25" w:rsidP="00267E25">
      <w:pPr>
        <w:rPr>
          <w:rFonts w:ascii="Arial" w:eastAsia="Arial" w:hAnsi="Arial" w:cs="Arial"/>
          <w:sz w:val="28"/>
          <w:szCs w:val="28"/>
        </w:rPr>
      </w:pPr>
      <w:r>
        <w:rPr>
          <w:rFonts w:ascii="Arial" w:eastAsia="Arial" w:hAnsi="Arial" w:cs="Arial"/>
          <w:sz w:val="28"/>
          <w:szCs w:val="28"/>
        </w:rPr>
        <w:t xml:space="preserve">March 20: Rosemary </w:t>
      </w:r>
      <w:r w:rsidRPr="00FD14D7">
        <w:rPr>
          <w:rFonts w:ascii="Arial" w:eastAsia="Arial" w:hAnsi="Arial" w:cs="Arial"/>
          <w:sz w:val="28"/>
          <w:szCs w:val="28"/>
        </w:rPr>
        <w:t>Gray-Snelgrove</w:t>
      </w:r>
    </w:p>
    <w:p w14:paraId="4689DECC" w14:textId="77777777" w:rsidR="00267E25" w:rsidRDefault="00267E25" w:rsidP="00267E25">
      <w:pPr>
        <w:rPr>
          <w:rFonts w:ascii="Arial" w:eastAsia="Arial" w:hAnsi="Arial" w:cs="Arial"/>
          <w:sz w:val="28"/>
          <w:szCs w:val="28"/>
        </w:rPr>
      </w:pPr>
      <w:r>
        <w:rPr>
          <w:rFonts w:ascii="Arial" w:eastAsia="Arial" w:hAnsi="Arial" w:cs="Arial"/>
          <w:sz w:val="28"/>
          <w:szCs w:val="28"/>
        </w:rPr>
        <w:t>March 29: Jean Leahy CSJ</w:t>
      </w:r>
    </w:p>
    <w:p w14:paraId="323508A9" w14:textId="77777777" w:rsidR="00267E25" w:rsidRDefault="00267E25" w:rsidP="00267E25">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b/>
          <w:bCs/>
          <w:sz w:val="28"/>
          <w:szCs w:val="28"/>
          <w:u w:val="single" w:color="000000"/>
          <w:lang w:val="en-CA" w:eastAsia="en-CA"/>
          <w14:textOutline w14:w="12700" w14:cap="flat" w14:cmpd="sng" w14:algn="ctr">
            <w14:noFill/>
            <w14:prstDash w14:val="solid"/>
            <w14:miter w14:lim="400000"/>
          </w14:textOutline>
        </w:rPr>
      </w:pPr>
    </w:p>
    <w:p w14:paraId="3799F8FD" w14:textId="77777777" w:rsidR="00267E25" w:rsidRPr="007B7C24" w:rsidRDefault="00267E25" w:rsidP="00267E25">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28F1C13A" w14:textId="77777777" w:rsidR="00267E25" w:rsidRDefault="00267E25" w:rsidP="00267E2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March</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7"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5D8E9434" w14:textId="77777777" w:rsidR="00267E25" w:rsidRPr="00F26BBB" w:rsidRDefault="00267E25" w:rsidP="00267E2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April</w:t>
      </w:r>
      <w:r w:rsidRPr="00F26BBB">
        <w:rPr>
          <w:rFonts w:ascii="Arial" w:eastAsia="Times New Roman" w:hAnsi="Arial" w:cs="Arial"/>
          <w:sz w:val="28"/>
          <w:szCs w:val="28"/>
          <w:bdr w:val="none" w:sz="0" w:space="0" w:color="auto"/>
          <w:lang w:val="en-CA" w:eastAsia="en-CA"/>
        </w:rPr>
        <w:t xml:space="preserve">: John MacMillan: </w:t>
      </w:r>
      <w:hyperlink r:id="rId8" w:history="1">
        <w:r w:rsidRPr="00F26BBB">
          <w:rPr>
            <w:rStyle w:val="Hyperlink"/>
            <w:rFonts w:ascii="Arial" w:eastAsia="Times New Roman" w:hAnsi="Arial" w:cs="Arial"/>
            <w:sz w:val="28"/>
            <w:szCs w:val="28"/>
            <w:bdr w:val="none" w:sz="0" w:space="0" w:color="auto"/>
            <w:lang w:val="en-CA" w:eastAsia="en-CA"/>
          </w:rPr>
          <w:t>met191970@gmail.com</w:t>
        </w:r>
      </w:hyperlink>
    </w:p>
    <w:p w14:paraId="41D86954" w14:textId="77777777" w:rsidR="00267E25" w:rsidRDefault="00267E25" w:rsidP="00267E25">
      <w:pPr>
        <w:pStyle w:val="Default"/>
        <w:ind w:left="720" w:hanging="720"/>
        <w:rPr>
          <w:rFonts w:ascii="Arial" w:eastAsia="Arial" w:hAnsi="Arial" w:cs="Arial"/>
          <w:color w:val="auto"/>
          <w:sz w:val="28"/>
          <w:szCs w:val="28"/>
          <w:lang w:val="en-CA"/>
        </w:rPr>
      </w:pPr>
    </w:p>
    <w:p w14:paraId="264D9E93" w14:textId="77777777" w:rsidR="00267E25" w:rsidRPr="00324898" w:rsidRDefault="00267E25" w:rsidP="00267E25">
      <w:pPr>
        <w:pStyle w:val="Default"/>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0AC925D4" w14:textId="77777777" w:rsidR="00267E25" w:rsidRDefault="00267E25" w:rsidP="00267E25">
      <w:pPr>
        <w:pStyle w:val="Default"/>
        <w:spacing w:line="276" w:lineRule="auto"/>
        <w:rPr>
          <w:rFonts w:ascii="Arial" w:hAnsi="Arial" w:cs="Arial"/>
          <w:b/>
          <w:bCs/>
          <w:color w:val="auto"/>
          <w:sz w:val="28"/>
          <w:szCs w:val="28"/>
          <w:u w:val="single"/>
          <w:shd w:val="clear" w:color="auto" w:fill="FFFFFF"/>
        </w:rPr>
      </w:pPr>
    </w:p>
    <w:p w14:paraId="260BC752" w14:textId="5548D074" w:rsidR="00267E25" w:rsidRPr="00F12F64" w:rsidRDefault="00267E25" w:rsidP="00F12F64">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2CEA5561" w14:textId="77777777" w:rsidR="00267E25" w:rsidRPr="005B3AA2" w:rsidRDefault="00267E25" w:rsidP="00267E25">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34DA33BE" w14:textId="77777777" w:rsidR="00267E25" w:rsidRPr="005B3AA2" w:rsidRDefault="00267E25" w:rsidP="00267E25">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31FFE122" w14:textId="77777777" w:rsidR="00267E25" w:rsidRPr="005B3AA2" w:rsidRDefault="00267E25" w:rsidP="00267E25">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406C986A" w14:textId="77777777" w:rsidR="00267E25" w:rsidRDefault="00267E25" w:rsidP="00267E25">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211FE3CA" w14:textId="77777777" w:rsidR="00267E25" w:rsidRDefault="00267E25" w:rsidP="00267E25">
      <w:pPr>
        <w:pStyle w:val="Default"/>
        <w:spacing w:line="276" w:lineRule="auto"/>
        <w:rPr>
          <w:rFonts w:ascii="Arial" w:eastAsia="Arial" w:hAnsi="Arial" w:cs="Arial"/>
          <w:color w:val="auto"/>
          <w:sz w:val="28"/>
          <w:szCs w:val="28"/>
        </w:rPr>
      </w:pPr>
    </w:p>
    <w:p w14:paraId="5F728895" w14:textId="77777777" w:rsidR="00267E25" w:rsidRPr="005B3AA2" w:rsidRDefault="00267E25" w:rsidP="00267E25">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47EEB1EB" w14:textId="77777777" w:rsidR="00267E25" w:rsidRPr="005B3AA2" w:rsidRDefault="00267E25" w:rsidP="00F12F64">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Greet the group (Ask newcomers to introduce themselves)</w:t>
      </w:r>
    </w:p>
    <w:p w14:paraId="2B2C4C87" w14:textId="6D9EB39C" w:rsidR="00267E25" w:rsidRDefault="00267E25" w:rsidP="00F12F64">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Give a brief introduction to </w:t>
      </w:r>
      <w:r w:rsidR="00F12F64" w:rsidRPr="005B3AA2">
        <w:rPr>
          <w:rFonts w:ascii="Arial" w:eastAsia="Arial" w:hAnsi="Arial" w:cs="Arial"/>
          <w:color w:val="auto"/>
          <w:sz w:val="28"/>
          <w:szCs w:val="28"/>
        </w:rPr>
        <w:t>liturgy</w:t>
      </w:r>
    </w:p>
    <w:p w14:paraId="5D80ADCF" w14:textId="0B834334" w:rsidR="00267E25" w:rsidRPr="005B3AA2" w:rsidRDefault="00267E25" w:rsidP="00F12F64">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2C98C514" w14:textId="77777777" w:rsidR="00267E25" w:rsidRPr="005B3AA2" w:rsidRDefault="00267E25" w:rsidP="00F12F64">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15214942" w14:textId="759C1C3C" w:rsidR="00267E25" w:rsidRDefault="00267E25" w:rsidP="00012B8B">
      <w:pPr>
        <w:pStyle w:val="Default"/>
        <w:numPr>
          <w:ilvl w:val="0"/>
          <w:numId w:val="1"/>
        </w:numPr>
        <w:spacing w:line="276" w:lineRule="auto"/>
      </w:pPr>
      <w:r w:rsidRPr="00F12F64">
        <w:rPr>
          <w:rFonts w:ascii="Arial" w:eastAsia="Arial" w:hAnsi="Arial" w:cs="Arial"/>
          <w:color w:val="auto"/>
          <w:sz w:val="28"/>
          <w:szCs w:val="28"/>
        </w:rPr>
        <w:t>Thank everyone who helped and attended (at announcements)</w:t>
      </w:r>
    </w:p>
    <w:sectPr w:rsidR="00267E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25"/>
    <w:rsid w:val="0001058E"/>
    <w:rsid w:val="00054EC7"/>
    <w:rsid w:val="001D1785"/>
    <w:rsid w:val="00267E25"/>
    <w:rsid w:val="00934667"/>
    <w:rsid w:val="00F12F64"/>
    <w:rsid w:val="00F305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5822"/>
  <w15:chartTrackingRefBased/>
  <w15:docId w15:val="{371B2B5D-EB65-42FE-BAC8-13299AB8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E25"/>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267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7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E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E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7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25"/>
    <w:rPr>
      <w:rFonts w:eastAsiaTheme="majorEastAsia" w:cstheme="majorBidi"/>
      <w:color w:val="272727" w:themeColor="text1" w:themeTint="D8"/>
    </w:rPr>
  </w:style>
  <w:style w:type="paragraph" w:styleId="Title">
    <w:name w:val="Title"/>
    <w:basedOn w:val="Normal"/>
    <w:next w:val="Normal"/>
    <w:link w:val="TitleChar"/>
    <w:uiPriority w:val="10"/>
    <w:qFormat/>
    <w:rsid w:val="00267E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25"/>
    <w:pPr>
      <w:spacing w:before="160"/>
      <w:jc w:val="center"/>
    </w:pPr>
    <w:rPr>
      <w:i/>
      <w:iCs/>
      <w:color w:val="404040" w:themeColor="text1" w:themeTint="BF"/>
    </w:rPr>
  </w:style>
  <w:style w:type="character" w:customStyle="1" w:styleId="QuoteChar">
    <w:name w:val="Quote Char"/>
    <w:basedOn w:val="DefaultParagraphFont"/>
    <w:link w:val="Quote"/>
    <w:uiPriority w:val="29"/>
    <w:rsid w:val="00267E25"/>
    <w:rPr>
      <w:i/>
      <w:iCs/>
      <w:color w:val="404040" w:themeColor="text1" w:themeTint="BF"/>
    </w:rPr>
  </w:style>
  <w:style w:type="paragraph" w:styleId="ListParagraph">
    <w:name w:val="List Paragraph"/>
    <w:basedOn w:val="Normal"/>
    <w:uiPriority w:val="34"/>
    <w:qFormat/>
    <w:rsid w:val="00267E25"/>
    <w:pPr>
      <w:ind w:left="720"/>
      <w:contextualSpacing/>
    </w:pPr>
  </w:style>
  <w:style w:type="character" w:styleId="IntenseEmphasis">
    <w:name w:val="Intense Emphasis"/>
    <w:basedOn w:val="DefaultParagraphFont"/>
    <w:uiPriority w:val="21"/>
    <w:qFormat/>
    <w:rsid w:val="00267E25"/>
    <w:rPr>
      <w:i/>
      <w:iCs/>
      <w:color w:val="0F4761" w:themeColor="accent1" w:themeShade="BF"/>
    </w:rPr>
  </w:style>
  <w:style w:type="paragraph" w:styleId="IntenseQuote">
    <w:name w:val="Intense Quote"/>
    <w:basedOn w:val="Normal"/>
    <w:next w:val="Normal"/>
    <w:link w:val="IntenseQuoteChar"/>
    <w:uiPriority w:val="30"/>
    <w:qFormat/>
    <w:rsid w:val="00267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25"/>
    <w:rPr>
      <w:i/>
      <w:iCs/>
      <w:color w:val="0F4761" w:themeColor="accent1" w:themeShade="BF"/>
    </w:rPr>
  </w:style>
  <w:style w:type="character" w:styleId="IntenseReference">
    <w:name w:val="Intense Reference"/>
    <w:basedOn w:val="DefaultParagraphFont"/>
    <w:uiPriority w:val="32"/>
    <w:qFormat/>
    <w:rsid w:val="00267E25"/>
    <w:rPr>
      <w:b/>
      <w:bCs/>
      <w:smallCaps/>
      <w:color w:val="0F4761" w:themeColor="accent1" w:themeShade="BF"/>
      <w:spacing w:val="5"/>
    </w:rPr>
  </w:style>
  <w:style w:type="paragraph" w:customStyle="1" w:styleId="BodyA">
    <w:name w:val="Body A"/>
    <w:rsid w:val="00267E2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267E2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267E2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https://us02web.zoom.us/j/83018087848?pwd=Yjh4VnV6QXE2MFRzbEZwWUpacmJ5UT0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4</cp:revision>
  <dcterms:created xsi:type="dcterms:W3CDTF">2025-03-12T23:56:00Z</dcterms:created>
  <dcterms:modified xsi:type="dcterms:W3CDTF">2025-03-13T17:55:00Z</dcterms:modified>
</cp:coreProperties>
</file>