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B3730" w14:textId="2F560AF7" w:rsidR="000416B7" w:rsidRDefault="00307E72" w:rsidP="000416B7">
      <w:pPr>
        <w:pStyle w:val="BodyA"/>
        <w:spacing w:line="276" w:lineRule="auto"/>
        <w:ind w:left="2160" w:firstLine="720"/>
        <w:rPr>
          <w:rFonts w:ascii="Lucida Calligraphy" w:hAnsi="Lucida Calligraphy"/>
          <w:b/>
          <w:bCs/>
          <w:color w:val="auto"/>
          <w:sz w:val="36"/>
          <w:szCs w:val="36"/>
        </w:rPr>
      </w:pPr>
      <w:r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 xml:space="preserve"> </w:t>
      </w:r>
      <w:r w:rsidR="000416B7" w:rsidRPr="007B7C24"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 xml:space="preserve">People </w:t>
      </w:r>
      <w:r w:rsidR="000416B7" w:rsidRPr="007B7C24">
        <w:rPr>
          <w:rFonts w:ascii="Lucida Calligraphy" w:hAnsi="Lucida Calligraphy"/>
          <w:b/>
          <w:bCs/>
          <w:color w:val="auto"/>
          <w:sz w:val="36"/>
          <w:szCs w:val="36"/>
        </w:rPr>
        <w:t>Progress</w:t>
      </w:r>
    </w:p>
    <w:p w14:paraId="57110EF8" w14:textId="77777777" w:rsidR="000416B7" w:rsidRPr="00A13448" w:rsidRDefault="000416B7" w:rsidP="000416B7">
      <w:pPr>
        <w:pStyle w:val="BodyA"/>
        <w:spacing w:line="276" w:lineRule="auto"/>
        <w:ind w:left="2880"/>
        <w:rPr>
          <w:rFonts w:ascii="Lucida Calligraphy" w:hAnsi="Lucida Calligraphy"/>
          <w:b/>
          <w:bCs/>
          <w:color w:val="auto"/>
          <w:sz w:val="32"/>
          <w:szCs w:val="32"/>
        </w:rPr>
      </w:pPr>
      <w:r w:rsidRPr="00A13448">
        <w:rPr>
          <w:rFonts w:ascii="Arial" w:hAnsi="Arial" w:cs="Arial"/>
          <w:b/>
          <w:bCs/>
          <w:color w:val="auto"/>
          <w:sz w:val="32"/>
          <w:szCs w:val="32"/>
        </w:rPr>
        <w:t>Sunday Community</w:t>
      </w:r>
    </w:p>
    <w:p w14:paraId="44781477" w14:textId="77777777" w:rsidR="000416B7" w:rsidRPr="007B7C24" w:rsidRDefault="000416B7" w:rsidP="000416B7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4DB5E0F0" w14:textId="32287691" w:rsidR="000416B7" w:rsidRPr="00D9737D" w:rsidRDefault="003F4218" w:rsidP="000416B7">
      <w:pPr>
        <w:pStyle w:val="Heading2"/>
        <w:shd w:val="clear" w:color="auto" w:fill="FFFFFF"/>
        <w:spacing w:before="0" w:after="0"/>
        <w:textAlignment w:val="baseline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 xml:space="preserve">June </w:t>
      </w:r>
      <w:r w:rsidR="00937604">
        <w:rPr>
          <w:rFonts w:ascii="Arial" w:eastAsia="Arial" w:hAnsi="Arial" w:cs="Arial"/>
          <w:color w:val="auto"/>
          <w:sz w:val="28"/>
          <w:szCs w:val="28"/>
        </w:rPr>
        <w:t>2</w:t>
      </w:r>
      <w:r w:rsidR="00296944">
        <w:rPr>
          <w:rFonts w:ascii="Arial" w:eastAsia="Arial" w:hAnsi="Arial" w:cs="Arial"/>
          <w:color w:val="auto"/>
          <w:sz w:val="28"/>
          <w:szCs w:val="28"/>
        </w:rPr>
        <w:t>9</w:t>
      </w:r>
      <w:r w:rsidR="000416B7">
        <w:rPr>
          <w:rFonts w:ascii="Arial" w:eastAsia="Arial" w:hAnsi="Arial" w:cs="Arial"/>
          <w:color w:val="auto"/>
          <w:sz w:val="28"/>
          <w:szCs w:val="28"/>
        </w:rPr>
        <w:t>,</w:t>
      </w:r>
      <w:r w:rsidR="000416B7" w:rsidRPr="00985356">
        <w:rPr>
          <w:rFonts w:ascii="Arial" w:eastAsia="Arial" w:hAnsi="Arial" w:cs="Arial"/>
          <w:color w:val="auto"/>
          <w:sz w:val="28"/>
          <w:szCs w:val="28"/>
        </w:rPr>
        <w:t xml:space="preserve"> 202</w:t>
      </w:r>
      <w:r w:rsidR="000416B7">
        <w:rPr>
          <w:rFonts w:ascii="Arial" w:eastAsia="Arial" w:hAnsi="Arial" w:cs="Arial"/>
          <w:color w:val="auto"/>
          <w:sz w:val="28"/>
          <w:szCs w:val="28"/>
        </w:rPr>
        <w:t>5</w:t>
      </w:r>
      <w:r w:rsidR="000416B7" w:rsidRPr="00985356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="000416B7" w:rsidRPr="00985356">
        <w:rPr>
          <w:rFonts w:ascii="Arial" w:eastAsia="Arial" w:hAnsi="Arial" w:cs="Arial"/>
          <w:color w:val="auto"/>
          <w:sz w:val="28"/>
          <w:szCs w:val="28"/>
        </w:rPr>
        <w:tab/>
      </w:r>
      <w:r w:rsidR="00D30DB2">
        <w:rPr>
          <w:rFonts w:ascii="Arial" w:eastAsia="Arial" w:hAnsi="Arial" w:cs="Arial"/>
          <w:color w:val="auto"/>
          <w:sz w:val="28"/>
          <w:szCs w:val="28"/>
        </w:rPr>
        <w:t xml:space="preserve">   </w:t>
      </w:r>
      <w:r w:rsidR="0059309F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="00D30DB2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13</w:t>
      </w:r>
      <w:r w:rsidR="00D30DB2" w:rsidRPr="00D30DB2">
        <w:rPr>
          <w:rFonts w:ascii="Arial" w:eastAsia="Arial" w:hAnsi="Arial" w:cs="Arial"/>
          <w:b/>
          <w:bCs/>
          <w:color w:val="auto"/>
          <w:sz w:val="28"/>
          <w:szCs w:val="28"/>
          <w:u w:val="single"/>
          <w:vertAlign w:val="superscript"/>
        </w:rPr>
        <w:t>th</w:t>
      </w:r>
      <w:r w:rsidR="00D30DB2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 xml:space="preserve"> Sunday in Ordinary Time</w:t>
      </w:r>
      <w:r w:rsidR="000416B7" w:rsidRPr="00921D74">
        <w:rPr>
          <w:rFonts w:ascii="Arial" w:eastAsia="Arial" w:hAnsi="Arial" w:cs="Arial"/>
          <w:b/>
          <w:bCs/>
          <w:color w:val="auto"/>
          <w:sz w:val="28"/>
          <w:szCs w:val="28"/>
        </w:rPr>
        <w:tab/>
      </w:r>
      <w:r w:rsidR="000416B7">
        <w:rPr>
          <w:rFonts w:ascii="Arial" w:eastAsia="Arial" w:hAnsi="Arial" w:cs="Arial"/>
          <w:color w:val="auto"/>
          <w:sz w:val="28"/>
          <w:szCs w:val="28"/>
        </w:rPr>
        <w:t xml:space="preserve">          </w:t>
      </w:r>
      <w:r>
        <w:rPr>
          <w:rFonts w:ascii="Arial" w:eastAsia="Arial" w:hAnsi="Arial" w:cs="Arial"/>
          <w:color w:val="auto"/>
          <w:sz w:val="28"/>
          <w:szCs w:val="28"/>
        </w:rPr>
        <w:t>John and Mary</w:t>
      </w:r>
    </w:p>
    <w:p w14:paraId="55832A82" w14:textId="77777777" w:rsidR="000416B7" w:rsidRPr="00AB4B9D" w:rsidRDefault="000416B7" w:rsidP="000416B7">
      <w:r>
        <w:tab/>
      </w:r>
    </w:p>
    <w:p w14:paraId="24029678" w14:textId="77777777" w:rsidR="000416B7" w:rsidRDefault="000416B7" w:rsidP="000416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</w:pPr>
      <w:r w:rsidRPr="00804A8B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 xml:space="preserve">Link for Zoom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>M</w:t>
      </w:r>
      <w:r w:rsidRPr="00804A8B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 xml:space="preserve">ass Sundays @11AM </w:t>
      </w:r>
    </w:p>
    <w:p w14:paraId="125339E3" w14:textId="77777777" w:rsidR="000416B7" w:rsidRDefault="000416B7" w:rsidP="000416B7">
      <w:pPr>
        <w:rPr>
          <w:rFonts w:ascii="Arial" w:hAnsi="Arial" w:cs="Arial"/>
          <w:sz w:val="28"/>
          <w:szCs w:val="28"/>
        </w:rPr>
      </w:pPr>
      <w:r w:rsidRPr="00E65BE8">
        <w:rPr>
          <w:rFonts w:ascii="Arial" w:hAnsi="Arial" w:cs="Arial"/>
          <w:sz w:val="28"/>
          <w:szCs w:val="28"/>
        </w:rPr>
        <w:t xml:space="preserve">Please copy the following link for the zoom Mass and paste in your browser or </w:t>
      </w:r>
      <w:r>
        <w:rPr>
          <w:rFonts w:ascii="Arial" w:hAnsi="Arial" w:cs="Arial"/>
          <w:sz w:val="28"/>
          <w:szCs w:val="28"/>
        </w:rPr>
        <w:t xml:space="preserve">use </w:t>
      </w:r>
      <w:proofErr w:type="spellStart"/>
      <w:r w:rsidRPr="00E65BE8">
        <w:rPr>
          <w:rFonts w:ascii="Arial" w:hAnsi="Arial" w:cs="Arial"/>
          <w:sz w:val="28"/>
          <w:szCs w:val="28"/>
        </w:rPr>
        <w:t>Ctrl+Click</w:t>
      </w:r>
      <w:proofErr w:type="spellEnd"/>
      <w:r w:rsidRPr="00E65BE8">
        <w:rPr>
          <w:rFonts w:ascii="Arial" w:hAnsi="Arial" w:cs="Arial"/>
          <w:sz w:val="28"/>
          <w:szCs w:val="28"/>
        </w:rPr>
        <w:t xml:space="preserve">: </w:t>
      </w:r>
    </w:p>
    <w:p w14:paraId="1DE06719" w14:textId="77777777" w:rsidR="000416B7" w:rsidRPr="00E65BE8" w:rsidRDefault="000416B7" w:rsidP="000416B7">
      <w:pPr>
        <w:rPr>
          <w:rFonts w:ascii="Arial" w:hAnsi="Arial" w:cs="Arial"/>
          <w:sz w:val="28"/>
          <w:szCs w:val="28"/>
        </w:rPr>
      </w:pPr>
    </w:p>
    <w:p w14:paraId="44DFF54F" w14:textId="77777777" w:rsidR="000416B7" w:rsidRDefault="000416B7" w:rsidP="000416B7">
      <w:pPr>
        <w:rPr>
          <w:rFonts w:ascii="Arial" w:hAnsi="Arial" w:cs="Arial"/>
          <w:color w:val="000000"/>
          <w:sz w:val="28"/>
          <w:szCs w:val="28"/>
        </w:rPr>
      </w:pPr>
      <w:hyperlink r:id="rId7" w:history="1">
        <w:r w:rsidRPr="005B0811">
          <w:rPr>
            <w:rStyle w:val="Hyperlink"/>
            <w:rFonts w:ascii="Arial" w:hAnsi="Arial" w:cs="Arial"/>
            <w:sz w:val="28"/>
            <w:szCs w:val="28"/>
          </w:rPr>
          <w:t>https://us02web.zoom.us/j/83018087848?pwd=Yjh4VnV6QXE2MFRzbEZwWUpacmJ5UT09</w:t>
        </w:r>
      </w:hyperlink>
    </w:p>
    <w:p w14:paraId="5ED2BFA0" w14:textId="77777777" w:rsidR="000416B7" w:rsidRPr="00E25690" w:rsidRDefault="000416B7" w:rsidP="000416B7">
      <w:pPr>
        <w:rPr>
          <w:rFonts w:ascii="Arial" w:hAnsi="Arial" w:cs="Arial"/>
          <w:sz w:val="28"/>
          <w:szCs w:val="28"/>
        </w:rPr>
      </w:pP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Meeting ID: 830 1808 7848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Passcode: 333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One tap mobile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+15873281099,,83018087848#,,,,,,0#,,333#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+16473744685,,83018087848#,,,,,,0#,,333#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Dial by your location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+1 587 328 1099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+1 647 374 4685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+1 647 558 0588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+1 778 907 2071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+1 204 272 7920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+1 438 809 7799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Meeting ID: 830 1808 7848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Passcode: 333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Find your local number: </w:t>
      </w:r>
      <w:hyperlink r:id="rId8" w:tgtFrame="_blank" w:history="1">
        <w:r w:rsidRPr="00E25690">
          <w:rPr>
            <w:rFonts w:ascii="Arial" w:hAnsi="Arial" w:cs="Arial"/>
            <w:color w:val="1155CC"/>
            <w:sz w:val="28"/>
            <w:szCs w:val="28"/>
            <w:u w:val="single"/>
            <w:shd w:val="clear" w:color="auto" w:fill="FFFFFF"/>
          </w:rPr>
          <w:t>https://us02web.zoom.us/u/kLVKQmbYj</w:t>
        </w:r>
      </w:hyperlink>
    </w:p>
    <w:p w14:paraId="560E347E" w14:textId="77777777" w:rsidR="000416B7" w:rsidRPr="00F52384" w:rsidRDefault="000416B7" w:rsidP="000416B7">
      <w:pPr>
        <w:rPr>
          <w:rFonts w:ascii="Arial" w:hAnsi="Arial" w:cs="Arial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</w:p>
    <w:p w14:paraId="0FD196FD" w14:textId="535CA3F9" w:rsidR="00106463" w:rsidRPr="000416B7" w:rsidRDefault="000366FD" w:rsidP="000366FD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</w:rPr>
      </w:pPr>
      <w:r>
        <w:rPr>
          <w:rFonts w:ascii="Arial" w:eastAsia="Arial" w:hAnsi="Arial" w:cs="Arial"/>
          <w:b/>
          <w:bCs/>
          <w:color w:val="auto"/>
          <w:sz w:val="28"/>
          <w:szCs w:val="28"/>
        </w:rPr>
        <w:t>W</w:t>
      </w:r>
      <w:r w:rsidR="00C3511C">
        <w:rPr>
          <w:rFonts w:ascii="Arial" w:eastAsia="Arial" w:hAnsi="Arial" w:cs="Arial"/>
          <w:b/>
          <w:bCs/>
          <w:color w:val="auto"/>
          <w:sz w:val="28"/>
          <w:szCs w:val="28"/>
        </w:rPr>
        <w:t>elcome</w:t>
      </w:r>
      <w:r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 Fr. </w:t>
      </w:r>
      <w:r w:rsidR="00FB7701">
        <w:rPr>
          <w:rFonts w:ascii="Arial" w:eastAsia="Arial" w:hAnsi="Arial" w:cs="Arial"/>
          <w:b/>
          <w:bCs/>
          <w:color w:val="auto"/>
          <w:sz w:val="28"/>
          <w:szCs w:val="28"/>
        </w:rPr>
        <w:t>P</w:t>
      </w:r>
      <w:r w:rsidR="00296944">
        <w:rPr>
          <w:rFonts w:ascii="Arial" w:eastAsia="Arial" w:hAnsi="Arial" w:cs="Arial"/>
          <w:b/>
          <w:bCs/>
          <w:color w:val="auto"/>
          <w:sz w:val="28"/>
          <w:szCs w:val="28"/>
        </w:rPr>
        <w:t>rakash</w:t>
      </w:r>
      <w:r>
        <w:rPr>
          <w:rFonts w:ascii="Arial" w:eastAsia="Arial" w:hAnsi="Arial" w:cs="Arial"/>
          <w:b/>
          <w:bCs/>
          <w:color w:val="auto"/>
          <w:sz w:val="28"/>
          <w:szCs w:val="28"/>
        </w:rPr>
        <w:t>!</w:t>
      </w:r>
    </w:p>
    <w:p w14:paraId="0722E69E" w14:textId="04C9C3D3" w:rsidR="00DC56F5" w:rsidRPr="000E4B88" w:rsidRDefault="000416B7" w:rsidP="00AD3C56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0E4B88">
        <w:rPr>
          <w:rFonts w:ascii="Arial" w:hAnsi="Arial" w:cs="Arial"/>
          <w:b/>
          <w:bCs/>
          <w:sz w:val="28"/>
          <w:szCs w:val="28"/>
        </w:rPr>
        <w:tab/>
      </w:r>
      <w:r w:rsidRPr="000E4B88">
        <w:rPr>
          <w:rFonts w:ascii="Arial" w:hAnsi="Arial" w:cs="Arial"/>
          <w:b/>
          <w:bCs/>
          <w:sz w:val="28"/>
          <w:szCs w:val="28"/>
        </w:rPr>
        <w:tab/>
      </w:r>
      <w:r w:rsidRPr="000E4B88">
        <w:rPr>
          <w:rFonts w:ascii="Arial" w:hAnsi="Arial" w:cs="Arial"/>
          <w:b/>
          <w:bCs/>
          <w:sz w:val="28"/>
          <w:szCs w:val="28"/>
        </w:rPr>
        <w:tab/>
        <w:t xml:space="preserve"> </w:t>
      </w:r>
      <w:r w:rsidR="000E4B88" w:rsidRPr="000E4B88">
        <w:rPr>
          <w:rFonts w:ascii="Arial" w:hAnsi="Arial" w:cs="Arial"/>
          <w:b/>
          <w:bCs/>
          <w:sz w:val="28"/>
          <w:szCs w:val="28"/>
        </w:rPr>
        <w:t>Reflection on</w:t>
      </w:r>
      <w:r w:rsidRPr="000E4B88">
        <w:rPr>
          <w:rFonts w:ascii="Arial" w:hAnsi="Arial" w:cs="Arial"/>
          <w:b/>
          <w:bCs/>
          <w:sz w:val="28"/>
          <w:szCs w:val="28"/>
        </w:rPr>
        <w:t xml:space="preserve"> </w:t>
      </w:r>
      <w:r w:rsidR="00DC56F5" w:rsidRPr="000E4B88">
        <w:rPr>
          <w:b/>
          <w:bCs/>
          <w:sz w:val="24"/>
          <w:szCs w:val="24"/>
        </w:rPr>
        <w:t xml:space="preserve">Saints Peter and Paul Apostles </w:t>
      </w:r>
    </w:p>
    <w:p w14:paraId="60F5F850" w14:textId="77777777" w:rsidR="00DC56F5" w:rsidRPr="00DC56F5" w:rsidRDefault="00DC56F5" w:rsidP="00DC56F5">
      <w:pPr>
        <w:pStyle w:val="Body"/>
        <w:jc w:val="center"/>
        <w:rPr>
          <w:sz w:val="24"/>
          <w:szCs w:val="24"/>
          <w:lang w:val="en-US"/>
        </w:rPr>
      </w:pPr>
    </w:p>
    <w:p w14:paraId="574408C0" w14:textId="77777777" w:rsidR="00DC56F5" w:rsidRPr="00DC56F5" w:rsidRDefault="00DC56F5" w:rsidP="00AD3C56">
      <w:pPr>
        <w:pStyle w:val="Body"/>
        <w:rPr>
          <w:sz w:val="24"/>
          <w:szCs w:val="24"/>
          <w:lang w:val="en-US"/>
        </w:rPr>
      </w:pPr>
      <w:r w:rsidRPr="00DC56F5">
        <w:rPr>
          <w:sz w:val="24"/>
          <w:szCs w:val="24"/>
          <w:lang w:val="en-US"/>
        </w:rPr>
        <w:t>In his commentary on the calling of Peter, Father Flor McCarthy says this:</w:t>
      </w:r>
    </w:p>
    <w:p w14:paraId="1B0B8898" w14:textId="321AF162" w:rsidR="00DC56F5" w:rsidRPr="00DC56F5" w:rsidRDefault="00DC56F5" w:rsidP="00AD3C56">
      <w:pPr>
        <w:pStyle w:val="Body"/>
        <w:rPr>
          <w:sz w:val="24"/>
          <w:szCs w:val="24"/>
          <w:lang w:val="en-US"/>
        </w:rPr>
      </w:pPr>
      <w:r w:rsidRPr="00DC56F5">
        <w:rPr>
          <w:sz w:val="24"/>
          <w:szCs w:val="24"/>
          <w:lang w:val="en-US"/>
        </w:rPr>
        <w:t>Peter’s story is one of calling, falling and recalling. It shows that Christ’s call does not exclude falls. A vocation</w:t>
      </w:r>
      <w:r w:rsidR="009D2420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 xml:space="preserve">is not something one hears once and answers once. The call </w:t>
      </w:r>
      <w:proofErr w:type="gramStart"/>
      <w:r w:rsidRPr="00DC56F5">
        <w:rPr>
          <w:sz w:val="24"/>
          <w:szCs w:val="24"/>
          <w:lang w:val="en-US"/>
        </w:rPr>
        <w:t>has to</w:t>
      </w:r>
      <w:proofErr w:type="gramEnd"/>
      <w:r w:rsidRPr="00DC56F5">
        <w:rPr>
          <w:sz w:val="24"/>
          <w:szCs w:val="24"/>
          <w:lang w:val="en-US"/>
        </w:rPr>
        <w:t xml:space="preserve"> be heard many </w:t>
      </w:r>
      <w:proofErr w:type="gramStart"/>
      <w:r w:rsidRPr="00DC56F5">
        <w:rPr>
          <w:sz w:val="24"/>
          <w:szCs w:val="24"/>
          <w:lang w:val="en-US"/>
        </w:rPr>
        <w:t>times, and</w:t>
      </w:r>
      <w:proofErr w:type="gramEnd"/>
      <w:r w:rsidRPr="00DC56F5">
        <w:rPr>
          <w:sz w:val="24"/>
          <w:szCs w:val="24"/>
          <w:lang w:val="en-US"/>
        </w:rPr>
        <w:t xml:space="preserve"> </w:t>
      </w:r>
      <w:proofErr w:type="gramStart"/>
      <w:r w:rsidRPr="00DC56F5">
        <w:rPr>
          <w:sz w:val="24"/>
          <w:szCs w:val="24"/>
          <w:lang w:val="en-US"/>
        </w:rPr>
        <w:t>responded to</w:t>
      </w:r>
      <w:proofErr w:type="gramEnd"/>
      <w:r w:rsidR="009D2420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 xml:space="preserve">many times. Each day a part of the chosen path </w:t>
      </w:r>
      <w:proofErr w:type="gramStart"/>
      <w:r w:rsidRPr="00DC56F5">
        <w:rPr>
          <w:sz w:val="24"/>
          <w:szCs w:val="24"/>
          <w:lang w:val="en-US"/>
        </w:rPr>
        <w:t>opens up</w:t>
      </w:r>
      <w:proofErr w:type="gramEnd"/>
      <w:r w:rsidRPr="00DC56F5">
        <w:rPr>
          <w:sz w:val="24"/>
          <w:szCs w:val="24"/>
          <w:lang w:val="en-US"/>
        </w:rPr>
        <w:t xml:space="preserve"> before us, a part we have not travelled before. As</w:t>
      </w:r>
      <w:r w:rsidR="002804A9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 xml:space="preserve">one goes on, the call gets deeper, and the response becomes more interior and more personal. All </w:t>
      </w:r>
      <w:proofErr w:type="gramStart"/>
      <w:r w:rsidRPr="00DC56F5">
        <w:rPr>
          <w:sz w:val="24"/>
          <w:szCs w:val="24"/>
          <w:lang w:val="en-US"/>
        </w:rPr>
        <w:t>vocations</w:t>
      </w:r>
      <w:proofErr w:type="gramEnd"/>
    </w:p>
    <w:p w14:paraId="748B0217" w14:textId="02878F50" w:rsidR="00DC56F5" w:rsidRPr="00DC56F5" w:rsidRDefault="00DC56F5" w:rsidP="00AD3C56">
      <w:pPr>
        <w:pStyle w:val="Body"/>
        <w:rPr>
          <w:sz w:val="24"/>
          <w:szCs w:val="24"/>
          <w:lang w:val="en-US"/>
        </w:rPr>
      </w:pPr>
      <w:r w:rsidRPr="00DC56F5">
        <w:rPr>
          <w:sz w:val="24"/>
          <w:szCs w:val="24"/>
          <w:lang w:val="en-US"/>
        </w:rPr>
        <w:t>are vocations to love – love of the Lord, and love of the lambs and sheep of his flock, that is our brothers and</w:t>
      </w:r>
      <w:r w:rsidR="002804A9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>sisters in the community.</w:t>
      </w:r>
    </w:p>
    <w:p w14:paraId="13DC19D4" w14:textId="77777777" w:rsidR="00DC56F5" w:rsidRPr="00DC56F5" w:rsidRDefault="00DC56F5" w:rsidP="00AD3C56">
      <w:pPr>
        <w:pStyle w:val="Body"/>
        <w:rPr>
          <w:sz w:val="24"/>
          <w:szCs w:val="24"/>
          <w:lang w:val="en-US"/>
        </w:rPr>
      </w:pPr>
      <w:r w:rsidRPr="00DC56F5">
        <w:rPr>
          <w:sz w:val="24"/>
          <w:szCs w:val="24"/>
          <w:lang w:val="en-US"/>
        </w:rPr>
        <w:lastRenderedPageBreak/>
        <w:t>We found this homily given by Pope Francis in 2023 on the feast of Saints Peter and Paul, and it helped us to</w:t>
      </w:r>
    </w:p>
    <w:p w14:paraId="7DD79C06" w14:textId="77777777" w:rsidR="00DC56F5" w:rsidRPr="00DC56F5" w:rsidRDefault="00DC56F5" w:rsidP="00AD3C56">
      <w:pPr>
        <w:pStyle w:val="Body"/>
        <w:rPr>
          <w:sz w:val="24"/>
          <w:szCs w:val="24"/>
          <w:lang w:val="en-US"/>
        </w:rPr>
      </w:pPr>
      <w:r w:rsidRPr="00DC56F5">
        <w:rPr>
          <w:sz w:val="24"/>
          <w:szCs w:val="24"/>
          <w:lang w:val="en-US"/>
        </w:rPr>
        <w:t>attempt to answer some very important questions, especially, “Who is Jesus for me?”</w:t>
      </w:r>
    </w:p>
    <w:p w14:paraId="5BDFBA26" w14:textId="26B43125" w:rsidR="00DC56F5" w:rsidRPr="00DC56F5" w:rsidRDefault="00DC56F5" w:rsidP="00AD3C56">
      <w:pPr>
        <w:pStyle w:val="Body"/>
        <w:rPr>
          <w:sz w:val="24"/>
          <w:szCs w:val="24"/>
          <w:lang w:val="en-US"/>
        </w:rPr>
      </w:pPr>
      <w:r w:rsidRPr="00DC56F5">
        <w:rPr>
          <w:sz w:val="24"/>
          <w:szCs w:val="24"/>
          <w:lang w:val="en-US"/>
        </w:rPr>
        <w:t>As we reflect on the lives of Saints Peter and Paul, today’s gospel sets before us the question that Jesus posed</w:t>
      </w:r>
      <w:r w:rsidR="00142265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>to his disciples: “Who do you say that I am?” (Matthew 16:16) This is the essential and most important</w:t>
      </w:r>
      <w:r w:rsidR="00142265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>question of all: Who is Jesus for me? Who is Jesus in my life? Let us see how the two apostles answered that</w:t>
      </w:r>
      <w:r w:rsidR="00210EAD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>question.</w:t>
      </w:r>
    </w:p>
    <w:p w14:paraId="0029B5D4" w14:textId="08DF0D85" w:rsidR="00DC56F5" w:rsidRPr="00DC56F5" w:rsidRDefault="00DC56F5" w:rsidP="00AD3C56">
      <w:pPr>
        <w:pStyle w:val="Body"/>
        <w:rPr>
          <w:sz w:val="24"/>
          <w:szCs w:val="24"/>
          <w:lang w:val="en-US"/>
        </w:rPr>
      </w:pPr>
      <w:r w:rsidRPr="00DC56F5">
        <w:rPr>
          <w:sz w:val="24"/>
          <w:szCs w:val="24"/>
          <w:lang w:val="en-US"/>
        </w:rPr>
        <w:t>Peter’s answer can be summed up in one word: follow. Peter knew what it was to follow the Lord. On that day</w:t>
      </w:r>
      <w:r w:rsidR="00210EAD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>in Caesarea Philippi, Peter responded to Jesus’ question with a fine profession of faith: “You are the Messiah,</w:t>
      </w:r>
      <w:r w:rsidR="00210EAD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>the Son of the living God.” (Matthew 16:16)</w:t>
      </w:r>
    </w:p>
    <w:p w14:paraId="3FD8A281" w14:textId="77777777" w:rsidR="00B669D4" w:rsidRDefault="00DC56F5" w:rsidP="00AD3C56">
      <w:pPr>
        <w:pStyle w:val="Body"/>
        <w:rPr>
          <w:sz w:val="24"/>
          <w:szCs w:val="24"/>
          <w:lang w:val="en-US"/>
        </w:rPr>
      </w:pPr>
      <w:r w:rsidRPr="00DC56F5">
        <w:rPr>
          <w:sz w:val="24"/>
          <w:szCs w:val="24"/>
          <w:lang w:val="en-US"/>
        </w:rPr>
        <w:t>The same evangelist, Matthew, tells us that it all began one day when, beside the Sea of Galilee, Jesus walked</w:t>
      </w:r>
      <w:r w:rsidR="00210EAD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 xml:space="preserve">by, called Peter and his brother Andrew, “and immediately they left their nets and followed him.” (4:20) </w:t>
      </w:r>
    </w:p>
    <w:p w14:paraId="3574C0A3" w14:textId="72C7B0CF" w:rsidR="00DC56F5" w:rsidRPr="00DC56F5" w:rsidRDefault="00DC56F5" w:rsidP="00AD3C56">
      <w:pPr>
        <w:pStyle w:val="Body"/>
        <w:rPr>
          <w:sz w:val="24"/>
          <w:szCs w:val="24"/>
          <w:lang w:val="en-US"/>
        </w:rPr>
      </w:pPr>
      <w:r w:rsidRPr="00DC56F5">
        <w:rPr>
          <w:sz w:val="24"/>
          <w:szCs w:val="24"/>
          <w:lang w:val="en-US"/>
        </w:rPr>
        <w:t>Peter</w:t>
      </w:r>
      <w:r w:rsidR="00B669D4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>left everything behind to follow the Lord. The gospel stresses that he did so “immediately.” Peter did not tell</w:t>
      </w:r>
      <w:r w:rsidR="00B669D4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>Jesus that he would think it over; he did not calculate the pros and cons; he did not come up with alibis to</w:t>
      </w:r>
      <w:r w:rsidR="00B669D4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>postpone the decision. Instead, he left his nets and followed Jesus, without demanding any kind of guarantee</w:t>
      </w:r>
      <w:r w:rsidR="007737E5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>beforehand. He was to learn everything day by day, as a disciple, a follower of Jesus, walking in his footsteps. It</w:t>
      </w:r>
    </w:p>
    <w:p w14:paraId="5B0F040E" w14:textId="71D6E4EA" w:rsidR="00DC56F5" w:rsidRPr="00DC56F5" w:rsidRDefault="00DC56F5" w:rsidP="00AD3C56">
      <w:pPr>
        <w:pStyle w:val="Body"/>
        <w:rPr>
          <w:sz w:val="24"/>
          <w:szCs w:val="24"/>
          <w:lang w:val="en-US"/>
        </w:rPr>
      </w:pPr>
      <w:r w:rsidRPr="00DC56F5">
        <w:rPr>
          <w:sz w:val="24"/>
          <w:szCs w:val="24"/>
          <w:lang w:val="en-US"/>
        </w:rPr>
        <w:t>is not by chance that in the gospels the last recorded words of Jesus to Peter were: “Follow me.” (John 21:22)</w:t>
      </w:r>
      <w:r w:rsidR="007737E5">
        <w:rPr>
          <w:sz w:val="24"/>
          <w:szCs w:val="24"/>
          <w:lang w:val="en-US"/>
        </w:rPr>
        <w:t>.</w:t>
      </w:r>
    </w:p>
    <w:p w14:paraId="330E0C5E" w14:textId="3BA54B85" w:rsidR="00DC56F5" w:rsidRPr="00DC56F5" w:rsidRDefault="00DC56F5" w:rsidP="00AD3C56">
      <w:pPr>
        <w:pStyle w:val="Body"/>
        <w:rPr>
          <w:sz w:val="24"/>
          <w:szCs w:val="24"/>
          <w:lang w:val="en-US"/>
        </w:rPr>
      </w:pPr>
      <w:r w:rsidRPr="00DC56F5">
        <w:rPr>
          <w:sz w:val="24"/>
          <w:szCs w:val="24"/>
          <w:lang w:val="en-US"/>
        </w:rPr>
        <w:t>To detach ourselves from all earthly forms of security, “immediately,” and to follow Jesus anew each day: such</w:t>
      </w:r>
      <w:r w:rsidR="007737E5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>is the charge that Peter sets before us today. He invites us to be a “Church that follows.” A church that strives</w:t>
      </w:r>
      <w:r w:rsidR="007737E5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>to be a disciple of the Lord, a lowly servant of the gospel. Only in this way will the Church be capable of</w:t>
      </w:r>
      <w:r w:rsidR="007737E5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>dialoguing with everyone and becoming a place of accompaniment, closeness, and hope for the men and</w:t>
      </w:r>
    </w:p>
    <w:p w14:paraId="7FE60EA0" w14:textId="4EBC9BC2" w:rsidR="00DC56F5" w:rsidRPr="00DC56F5" w:rsidRDefault="00DC56F5" w:rsidP="00AD3C56">
      <w:pPr>
        <w:pStyle w:val="Body"/>
        <w:rPr>
          <w:sz w:val="24"/>
          <w:szCs w:val="24"/>
          <w:lang w:val="en-US"/>
        </w:rPr>
      </w:pPr>
      <w:r w:rsidRPr="00DC56F5">
        <w:rPr>
          <w:sz w:val="24"/>
          <w:szCs w:val="24"/>
          <w:lang w:val="en-US"/>
        </w:rPr>
        <w:t>women of our time. Only in this way will those farthest from us, those who often regard us with diffidence or</w:t>
      </w:r>
      <w:r w:rsidR="00047F95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 xml:space="preserve">indifference, come to </w:t>
      </w:r>
      <w:proofErr w:type="spellStart"/>
      <w:r w:rsidRPr="00DC56F5">
        <w:rPr>
          <w:sz w:val="24"/>
          <w:szCs w:val="24"/>
          <w:lang w:val="en-US"/>
        </w:rPr>
        <w:t>realis</w:t>
      </w:r>
      <w:r w:rsidR="00047F95">
        <w:rPr>
          <w:sz w:val="24"/>
          <w:szCs w:val="24"/>
          <w:lang w:val="en-US"/>
        </w:rPr>
        <w:t>e</w:t>
      </w:r>
      <w:proofErr w:type="spellEnd"/>
      <w:r w:rsidR="00047F95">
        <w:rPr>
          <w:sz w:val="24"/>
          <w:szCs w:val="24"/>
          <w:lang w:val="en-US"/>
        </w:rPr>
        <w:t>,</w:t>
      </w:r>
      <w:r w:rsidRPr="00DC56F5">
        <w:rPr>
          <w:sz w:val="24"/>
          <w:szCs w:val="24"/>
          <w:lang w:val="en-US"/>
        </w:rPr>
        <w:t xml:space="preserve"> in the words of Pope Benedict, that “the Church is the place of our encounter</w:t>
      </w:r>
      <w:r w:rsidR="00047F95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>with the Son of the living God and thus the place for our encounter with one another.”</w:t>
      </w:r>
    </w:p>
    <w:p w14:paraId="3D1FB793" w14:textId="31830573" w:rsidR="00DC56F5" w:rsidRPr="00DC56F5" w:rsidRDefault="00DC56F5" w:rsidP="00AD3C56">
      <w:pPr>
        <w:pStyle w:val="Body"/>
        <w:rPr>
          <w:sz w:val="24"/>
          <w:szCs w:val="24"/>
          <w:lang w:val="en-US"/>
        </w:rPr>
      </w:pPr>
      <w:r w:rsidRPr="00DC56F5">
        <w:rPr>
          <w:sz w:val="24"/>
          <w:szCs w:val="24"/>
          <w:lang w:val="en-US"/>
        </w:rPr>
        <w:t>We now come to the Apostle of the Gentiles. If the word to describe Peter’s answer was follow, for Paul it is,</w:t>
      </w:r>
      <w:r w:rsidR="00C705C2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>proclaim, to preach the Gospel. For Paul also, everything began with grace, with the Lord’s prior initiative. On</w:t>
      </w:r>
      <w:r w:rsidR="00C705C2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>the road to Damascus, as he led a fierce persecution of Christians, barricaded in his religious convictions, the</w:t>
      </w:r>
      <w:r w:rsidR="00C705C2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 xml:space="preserve">risen Jesus met him and blinded him by his light. Or better, thanks to that light, Paul came to </w:t>
      </w:r>
      <w:proofErr w:type="spellStart"/>
      <w:r w:rsidRPr="00DC56F5">
        <w:rPr>
          <w:sz w:val="24"/>
          <w:szCs w:val="24"/>
          <w:lang w:val="en-US"/>
        </w:rPr>
        <w:t>realise</w:t>
      </w:r>
      <w:proofErr w:type="spellEnd"/>
      <w:r w:rsidRPr="00DC56F5">
        <w:rPr>
          <w:sz w:val="24"/>
          <w:szCs w:val="24"/>
          <w:lang w:val="en-US"/>
        </w:rPr>
        <w:t xml:space="preserve"> how blind</w:t>
      </w:r>
    </w:p>
    <w:p w14:paraId="117B35D5" w14:textId="13682824" w:rsidR="00DC56F5" w:rsidRPr="00DC56F5" w:rsidRDefault="00DC56F5" w:rsidP="00AD3C56">
      <w:pPr>
        <w:pStyle w:val="Body"/>
        <w:rPr>
          <w:sz w:val="24"/>
          <w:szCs w:val="24"/>
          <w:lang w:val="en-US"/>
        </w:rPr>
      </w:pPr>
      <w:r w:rsidRPr="00DC56F5">
        <w:rPr>
          <w:sz w:val="24"/>
          <w:szCs w:val="24"/>
          <w:lang w:val="en-US"/>
        </w:rPr>
        <w:t xml:space="preserve">he had </w:t>
      </w:r>
      <w:proofErr w:type="gramStart"/>
      <w:r w:rsidRPr="00DC56F5">
        <w:rPr>
          <w:sz w:val="24"/>
          <w:szCs w:val="24"/>
          <w:lang w:val="en-US"/>
        </w:rPr>
        <w:t>been:</w:t>
      </w:r>
      <w:proofErr w:type="gramEnd"/>
      <w:r w:rsidRPr="00DC56F5">
        <w:rPr>
          <w:sz w:val="24"/>
          <w:szCs w:val="24"/>
          <w:lang w:val="en-US"/>
        </w:rPr>
        <w:t xml:space="preserve"> caught up in the pride of his rigid observance, he discovered in Jesus the fulfilment of the</w:t>
      </w:r>
      <w:r w:rsidR="00D539BE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>mystery of salvation. In comparison with the sublime knowledge of Christ, he came to regard all his former</w:t>
      </w:r>
      <w:r w:rsidR="00D539BE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>human and religious securities as “rubbish”. (Philippians 3:7-8) Paul then devoted his life to traversing land and</w:t>
      </w:r>
      <w:r w:rsidR="00D539BE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>sea, cities and towns, heedless of privations and persecutions, for the sake of preaching Jesus Christ. If we look</w:t>
      </w:r>
      <w:r w:rsidR="00D539BE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>at Paul’s life, it almost seems that the more he preached the gospel, the more he grew in the knowledge of</w:t>
      </w:r>
    </w:p>
    <w:p w14:paraId="3ECCDF8E" w14:textId="77777777" w:rsidR="00DC56F5" w:rsidRPr="00DC56F5" w:rsidRDefault="00DC56F5" w:rsidP="00AD3C56">
      <w:pPr>
        <w:pStyle w:val="Body"/>
        <w:rPr>
          <w:sz w:val="24"/>
          <w:szCs w:val="24"/>
          <w:lang w:val="en-US"/>
        </w:rPr>
      </w:pPr>
      <w:r w:rsidRPr="00DC56F5">
        <w:rPr>
          <w:sz w:val="24"/>
          <w:szCs w:val="24"/>
          <w:lang w:val="en-US"/>
        </w:rPr>
        <w:t>Jesus. By preaching the word to others, he was able to peer more deeply into the depths of God’s mystery.</w:t>
      </w:r>
    </w:p>
    <w:p w14:paraId="78405742" w14:textId="592490E6" w:rsidR="00DC56F5" w:rsidRPr="00DC56F5" w:rsidRDefault="00DC56F5" w:rsidP="00AD3C56">
      <w:pPr>
        <w:pStyle w:val="Body"/>
        <w:rPr>
          <w:sz w:val="24"/>
          <w:szCs w:val="24"/>
          <w:lang w:val="en-US"/>
        </w:rPr>
      </w:pPr>
      <w:r w:rsidRPr="00DC56F5">
        <w:rPr>
          <w:sz w:val="24"/>
          <w:szCs w:val="24"/>
          <w:lang w:val="en-US"/>
        </w:rPr>
        <w:t>Paul could then write: “Woe to me if I do not proclaim the Gospel!” (1 Corinthians 9:16) He could then confess:</w:t>
      </w:r>
      <w:r w:rsidR="006E0FA1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>“To me. Life is Christ.” (Phil 1:21)</w:t>
      </w:r>
    </w:p>
    <w:p w14:paraId="282AD404" w14:textId="0976326E" w:rsidR="00DC56F5" w:rsidRPr="00DC56F5" w:rsidRDefault="00DC56F5" w:rsidP="00AD3C56">
      <w:pPr>
        <w:pStyle w:val="Body"/>
        <w:rPr>
          <w:sz w:val="24"/>
          <w:szCs w:val="24"/>
          <w:lang w:val="en-US"/>
        </w:rPr>
      </w:pPr>
      <w:r w:rsidRPr="00DC56F5">
        <w:rPr>
          <w:sz w:val="24"/>
          <w:szCs w:val="24"/>
          <w:lang w:val="en-US"/>
        </w:rPr>
        <w:t xml:space="preserve">Paul tells us that our answer to the question – “Who is Jesus for me?” – is not a </w:t>
      </w:r>
      <w:proofErr w:type="spellStart"/>
      <w:r w:rsidRPr="00DC56F5">
        <w:rPr>
          <w:sz w:val="24"/>
          <w:szCs w:val="24"/>
          <w:lang w:val="en-US"/>
        </w:rPr>
        <w:t>privatised</w:t>
      </w:r>
      <w:proofErr w:type="spellEnd"/>
      <w:r w:rsidRPr="00DC56F5">
        <w:rPr>
          <w:sz w:val="24"/>
          <w:szCs w:val="24"/>
          <w:lang w:val="en-US"/>
        </w:rPr>
        <w:t xml:space="preserve"> piety that leaves us</w:t>
      </w:r>
      <w:r w:rsidR="006E0FA1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 xml:space="preserve">peaceful and unconcerned about bringing the Gospel to others. The </w:t>
      </w:r>
      <w:r w:rsidRPr="00DC56F5">
        <w:rPr>
          <w:sz w:val="24"/>
          <w:szCs w:val="24"/>
          <w:lang w:val="en-US"/>
        </w:rPr>
        <w:lastRenderedPageBreak/>
        <w:t>Apostle teaches us that we grow in faith</w:t>
      </w:r>
      <w:r w:rsidR="007B6CB0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>and in knowledge of the mystery of Christ when we preach and bear witness to him before others. This is</w:t>
      </w:r>
      <w:r w:rsidR="007B6CB0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 xml:space="preserve">always the case: whenever we </w:t>
      </w:r>
      <w:proofErr w:type="spellStart"/>
      <w:r w:rsidRPr="00DC56F5">
        <w:rPr>
          <w:sz w:val="24"/>
          <w:szCs w:val="24"/>
          <w:lang w:val="en-US"/>
        </w:rPr>
        <w:t>evangelise</w:t>
      </w:r>
      <w:proofErr w:type="spellEnd"/>
      <w:r w:rsidRPr="00DC56F5">
        <w:rPr>
          <w:sz w:val="24"/>
          <w:szCs w:val="24"/>
          <w:lang w:val="en-US"/>
        </w:rPr>
        <w:t xml:space="preserve">, we are ourselves </w:t>
      </w:r>
      <w:proofErr w:type="spellStart"/>
      <w:r w:rsidRPr="00DC56F5">
        <w:rPr>
          <w:sz w:val="24"/>
          <w:szCs w:val="24"/>
          <w:lang w:val="en-US"/>
        </w:rPr>
        <w:t>evangelised</w:t>
      </w:r>
      <w:proofErr w:type="spellEnd"/>
      <w:r w:rsidRPr="00DC56F5">
        <w:rPr>
          <w:sz w:val="24"/>
          <w:szCs w:val="24"/>
          <w:lang w:val="en-US"/>
        </w:rPr>
        <w:t>. The word that we bring to others</w:t>
      </w:r>
    </w:p>
    <w:p w14:paraId="0E146BAE" w14:textId="77777777" w:rsidR="00DC56F5" w:rsidRPr="00DC56F5" w:rsidRDefault="00DC56F5" w:rsidP="00AD3C56">
      <w:pPr>
        <w:pStyle w:val="Body"/>
        <w:rPr>
          <w:sz w:val="24"/>
          <w:szCs w:val="24"/>
          <w:lang w:val="en-US"/>
        </w:rPr>
      </w:pPr>
      <w:r w:rsidRPr="00DC56F5">
        <w:rPr>
          <w:sz w:val="24"/>
          <w:szCs w:val="24"/>
          <w:lang w:val="en-US"/>
        </w:rPr>
        <w:t>comes back to us, for however much we give to others, we ourselves receive much more. (cf. Luke 6:38)</w:t>
      </w:r>
    </w:p>
    <w:p w14:paraId="4073BDF7" w14:textId="77777777" w:rsidR="00DC56F5" w:rsidRPr="00DC56F5" w:rsidRDefault="00DC56F5" w:rsidP="00AD3C56">
      <w:pPr>
        <w:pStyle w:val="Body"/>
        <w:rPr>
          <w:sz w:val="24"/>
          <w:szCs w:val="24"/>
          <w:lang w:val="en-US"/>
        </w:rPr>
      </w:pPr>
    </w:p>
    <w:p w14:paraId="716298A2" w14:textId="044EE070" w:rsidR="00DC56F5" w:rsidRPr="00DC56F5" w:rsidRDefault="00DC56F5" w:rsidP="00AD3C56">
      <w:pPr>
        <w:pStyle w:val="Body"/>
        <w:rPr>
          <w:sz w:val="24"/>
          <w:szCs w:val="24"/>
          <w:lang w:val="en-US"/>
        </w:rPr>
      </w:pPr>
      <w:r w:rsidRPr="00DC56F5">
        <w:rPr>
          <w:sz w:val="24"/>
          <w:szCs w:val="24"/>
          <w:lang w:val="en-US"/>
        </w:rPr>
        <w:t>Pope Leo X1V, in a homily given on May 9th</w:t>
      </w:r>
      <w:proofErr w:type="gramStart"/>
      <w:r w:rsidRPr="00DC56F5">
        <w:rPr>
          <w:sz w:val="24"/>
          <w:szCs w:val="24"/>
          <w:lang w:val="en-US"/>
        </w:rPr>
        <w:t xml:space="preserve"> 2025</w:t>
      </w:r>
      <w:proofErr w:type="gramEnd"/>
      <w:r w:rsidRPr="00DC56F5">
        <w:rPr>
          <w:sz w:val="24"/>
          <w:szCs w:val="24"/>
          <w:lang w:val="en-US"/>
        </w:rPr>
        <w:t xml:space="preserve"> also stressed the importance of repeating with Peter: “You</w:t>
      </w:r>
      <w:r w:rsidR="00C548F5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>are the Christ, the Son of the living God.”</w:t>
      </w:r>
    </w:p>
    <w:p w14:paraId="0873485A" w14:textId="7809A711" w:rsidR="00DC56F5" w:rsidRPr="00DC56F5" w:rsidRDefault="00DC56F5" w:rsidP="00AD3C56">
      <w:pPr>
        <w:pStyle w:val="Body"/>
        <w:rPr>
          <w:sz w:val="24"/>
          <w:szCs w:val="24"/>
          <w:lang w:val="en-US"/>
        </w:rPr>
      </w:pPr>
      <w:r w:rsidRPr="00DC56F5">
        <w:rPr>
          <w:sz w:val="24"/>
          <w:szCs w:val="24"/>
          <w:lang w:val="en-US"/>
        </w:rPr>
        <w:t>Today, too, there are many settings in which Jesus, although appreciated as a man, is reduced to a kind of</w:t>
      </w:r>
      <w:r w:rsidR="00C548F5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 xml:space="preserve">charismatic leader or superman. This is true not only among non-believers but also among many </w:t>
      </w:r>
      <w:r w:rsidR="00C548F5">
        <w:rPr>
          <w:sz w:val="24"/>
          <w:szCs w:val="24"/>
          <w:lang w:val="en-US"/>
        </w:rPr>
        <w:t xml:space="preserve">baptized </w:t>
      </w:r>
      <w:r w:rsidRPr="00DC56F5">
        <w:rPr>
          <w:sz w:val="24"/>
          <w:szCs w:val="24"/>
          <w:lang w:val="en-US"/>
        </w:rPr>
        <w:t>Christians, who thus end up living, at this level, in a state of practical atheism. This is the world that has been</w:t>
      </w:r>
      <w:r w:rsidR="002331CC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>entrusted to us, a world in which, as Pope Francis taught us so many times, we are called to bear witness to</w:t>
      </w:r>
    </w:p>
    <w:p w14:paraId="790154DF" w14:textId="24686DFF" w:rsidR="00FF0643" w:rsidRDefault="00DC56F5" w:rsidP="00AD3C56">
      <w:pPr>
        <w:pStyle w:val="Body"/>
        <w:rPr>
          <w:sz w:val="24"/>
          <w:szCs w:val="24"/>
          <w:lang w:val="en-US"/>
        </w:rPr>
      </w:pPr>
      <w:r w:rsidRPr="00DC56F5">
        <w:rPr>
          <w:sz w:val="24"/>
          <w:szCs w:val="24"/>
          <w:lang w:val="en-US"/>
        </w:rPr>
        <w:t xml:space="preserve">our joyful faith in Jesus the </w:t>
      </w:r>
      <w:proofErr w:type="spellStart"/>
      <w:r w:rsidRPr="00DC56F5">
        <w:rPr>
          <w:sz w:val="24"/>
          <w:szCs w:val="24"/>
          <w:lang w:val="en-US"/>
        </w:rPr>
        <w:t>Saviour</w:t>
      </w:r>
      <w:proofErr w:type="spellEnd"/>
      <w:r w:rsidRPr="00DC56F5">
        <w:rPr>
          <w:sz w:val="24"/>
          <w:szCs w:val="24"/>
          <w:lang w:val="en-US"/>
        </w:rPr>
        <w:t>. Therefore, it is essential that we too repeat, with Peter: “You are the</w:t>
      </w:r>
      <w:r w:rsidR="002331CC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 xml:space="preserve">Christ, the Son of the living God.” It is essential to do this, </w:t>
      </w:r>
      <w:proofErr w:type="gramStart"/>
      <w:r w:rsidRPr="00DC56F5">
        <w:rPr>
          <w:sz w:val="24"/>
          <w:szCs w:val="24"/>
          <w:lang w:val="en-US"/>
        </w:rPr>
        <w:t>first of all</w:t>
      </w:r>
      <w:proofErr w:type="gramEnd"/>
      <w:r w:rsidRPr="00DC56F5">
        <w:rPr>
          <w:sz w:val="24"/>
          <w:szCs w:val="24"/>
          <w:lang w:val="en-US"/>
        </w:rPr>
        <w:t>, in our personal relationship with the Lord,</w:t>
      </w:r>
      <w:r w:rsidR="002331CC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>in our commitment to a daily journey of conversion. Then, to do so as a Church, experiencing together our</w:t>
      </w:r>
      <w:r w:rsidR="008B640C">
        <w:rPr>
          <w:sz w:val="24"/>
          <w:szCs w:val="24"/>
          <w:lang w:val="en-US"/>
        </w:rPr>
        <w:t xml:space="preserve"> </w:t>
      </w:r>
      <w:r w:rsidRPr="00DC56F5">
        <w:rPr>
          <w:sz w:val="24"/>
          <w:szCs w:val="24"/>
          <w:lang w:val="en-US"/>
        </w:rPr>
        <w:t xml:space="preserve">fidelity to the Lord and bringing the Good News to all. I say this </w:t>
      </w:r>
      <w:proofErr w:type="gramStart"/>
      <w:r w:rsidRPr="00DC56F5">
        <w:rPr>
          <w:sz w:val="24"/>
          <w:szCs w:val="24"/>
          <w:lang w:val="en-US"/>
        </w:rPr>
        <w:t>first of all</w:t>
      </w:r>
      <w:proofErr w:type="gramEnd"/>
      <w:r w:rsidRPr="00DC56F5">
        <w:rPr>
          <w:sz w:val="24"/>
          <w:szCs w:val="24"/>
          <w:lang w:val="en-US"/>
        </w:rPr>
        <w:t xml:space="preserve"> to myself, as the successor of Peter,</w:t>
      </w:r>
      <w:r w:rsidR="0003313D">
        <w:rPr>
          <w:sz w:val="24"/>
          <w:szCs w:val="24"/>
          <w:lang w:val="en-US"/>
        </w:rPr>
        <w:t xml:space="preserve"> as I begin my mission as Bishop of Rome.</w:t>
      </w:r>
    </w:p>
    <w:p w14:paraId="26A76109" w14:textId="6291818F" w:rsidR="0003313D" w:rsidRPr="008B640C" w:rsidRDefault="007E7A31" w:rsidP="00AD3C56">
      <w:pPr>
        <w:pStyle w:val="Body"/>
        <w:rPr>
          <w:i/>
          <w:iCs/>
          <w:sz w:val="24"/>
          <w:szCs w:val="24"/>
          <w:lang w:val="en-US"/>
        </w:rPr>
      </w:pPr>
      <w:r w:rsidRPr="008B640C">
        <w:rPr>
          <w:i/>
          <w:iCs/>
          <w:sz w:val="24"/>
          <w:szCs w:val="24"/>
          <w:lang w:val="en-US"/>
        </w:rPr>
        <w:t xml:space="preserve">Bob and Shiela </w:t>
      </w:r>
    </w:p>
    <w:p w14:paraId="20478C9F" w14:textId="77777777" w:rsidR="007E7A31" w:rsidRDefault="007E7A31" w:rsidP="00AD3C56">
      <w:pPr>
        <w:pStyle w:val="Body"/>
        <w:rPr>
          <w:sz w:val="24"/>
          <w:szCs w:val="24"/>
          <w:lang w:val="en-US"/>
        </w:rPr>
      </w:pPr>
    </w:p>
    <w:p w14:paraId="3301754A" w14:textId="77777777" w:rsidR="000416B7" w:rsidRPr="007B7C24" w:rsidRDefault="000416B7" w:rsidP="000416B7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The Liturgy schedule:</w:t>
      </w:r>
    </w:p>
    <w:p w14:paraId="59FD729F" w14:textId="77777777" w:rsidR="000416B7" w:rsidRDefault="000416B7" w:rsidP="000416B7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u w:val="single"/>
        </w:rPr>
      </w:pPr>
    </w:p>
    <w:p w14:paraId="6B231653" w14:textId="77777777" w:rsidR="000416B7" w:rsidRPr="007B7C24" w:rsidRDefault="000416B7" w:rsidP="000416B7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Date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Planner(s)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>Priest</w:t>
      </w:r>
    </w:p>
    <w:p w14:paraId="3B756A41" w14:textId="63135E78" w:rsidR="000416B7" w:rsidRDefault="000416B7" w:rsidP="000416B7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June 29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Robert and Sheila</w:t>
      </w:r>
      <w:r w:rsidR="00273E11">
        <w:rPr>
          <w:rFonts w:ascii="Arial" w:hAnsi="Arial" w:cs="Arial"/>
          <w:sz w:val="28"/>
          <w:szCs w:val="28"/>
          <w:lang w:val="en-CA"/>
        </w:rPr>
        <w:tab/>
      </w:r>
      <w:r w:rsidR="00273E11">
        <w:rPr>
          <w:rFonts w:ascii="Arial" w:hAnsi="Arial" w:cs="Arial"/>
          <w:sz w:val="28"/>
          <w:szCs w:val="28"/>
          <w:lang w:val="en-CA"/>
        </w:rPr>
        <w:tab/>
      </w:r>
      <w:r w:rsidR="00937604">
        <w:rPr>
          <w:rFonts w:ascii="Arial" w:hAnsi="Arial" w:cs="Arial"/>
          <w:sz w:val="28"/>
          <w:szCs w:val="28"/>
          <w:lang w:val="en-CA"/>
        </w:rPr>
        <w:t>Fr. Prakash</w:t>
      </w:r>
    </w:p>
    <w:p w14:paraId="14133022" w14:textId="5043920A" w:rsidR="00DD19C1" w:rsidRDefault="00D850AF" w:rsidP="000416B7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 xml:space="preserve">July </w:t>
      </w:r>
      <w:r w:rsidR="009543F7">
        <w:rPr>
          <w:rFonts w:ascii="Arial" w:hAnsi="Arial" w:cs="Arial"/>
          <w:sz w:val="28"/>
          <w:szCs w:val="28"/>
          <w:lang w:val="en-CA"/>
        </w:rPr>
        <w:t>20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 w:rsidR="004D7269">
        <w:rPr>
          <w:rFonts w:ascii="Arial" w:hAnsi="Arial" w:cs="Arial"/>
          <w:sz w:val="28"/>
          <w:szCs w:val="28"/>
          <w:lang w:val="en-CA"/>
        </w:rPr>
        <w:t>Art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Fr. Prakash</w:t>
      </w:r>
    </w:p>
    <w:p w14:paraId="5B85CB94" w14:textId="50B742BB" w:rsidR="00D850AF" w:rsidRDefault="00D850AF" w:rsidP="000416B7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August 10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 w:rsidR="004D7269">
        <w:rPr>
          <w:rFonts w:ascii="Arial" w:hAnsi="Arial" w:cs="Arial"/>
          <w:sz w:val="28"/>
          <w:szCs w:val="28"/>
          <w:lang w:val="en-CA"/>
        </w:rPr>
        <w:t>Anne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Fr. Paul</w:t>
      </w:r>
    </w:p>
    <w:p w14:paraId="5607364D" w14:textId="5BA302F4" w:rsidR="00D850AF" w:rsidRDefault="00D850AF" w:rsidP="000416B7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August 24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 w:rsidR="008064A0">
        <w:rPr>
          <w:rFonts w:ascii="Arial" w:hAnsi="Arial" w:cs="Arial"/>
          <w:sz w:val="28"/>
          <w:szCs w:val="28"/>
          <w:lang w:val="en-CA"/>
        </w:rPr>
        <w:t>Mary and John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Fr. Ron</w:t>
      </w:r>
    </w:p>
    <w:p w14:paraId="06A0EFBE" w14:textId="53C9D3D2" w:rsidR="00340078" w:rsidRPr="00EB7610" w:rsidRDefault="00340078" w:rsidP="000416B7">
      <w:pPr>
        <w:rPr>
          <w:rFonts w:ascii="Arial" w:hAnsi="Arial" w:cs="Arial"/>
          <w:sz w:val="28"/>
          <w:szCs w:val="28"/>
          <w:lang w:val="en-CA"/>
        </w:rPr>
      </w:pPr>
    </w:p>
    <w:p w14:paraId="33B2ECA5" w14:textId="30F987F1" w:rsidR="002406F1" w:rsidRDefault="002406F1" w:rsidP="000416B7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</w:p>
    <w:p w14:paraId="3ED963B6" w14:textId="7BBD9967" w:rsidR="000416B7" w:rsidRPr="00EB7610" w:rsidRDefault="000416B7" w:rsidP="000416B7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This schedule, as always, is flexible. Planners, feel free to switch if you cannot do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</w:rPr>
        <w:t>a liturgy on the scheduled date. Just be sure to tell the People Progress Reporter,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sz w:val="28"/>
          <w:szCs w:val="28"/>
        </w:rPr>
        <w:t>so that we all know.</w:t>
      </w:r>
    </w:p>
    <w:p w14:paraId="34D323B2" w14:textId="77777777" w:rsidR="000416B7" w:rsidRPr="003B75A1" w:rsidRDefault="000416B7" w:rsidP="000416B7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</w:p>
    <w:p w14:paraId="230D30B1" w14:textId="77777777" w:rsidR="000416B7" w:rsidRPr="007B7C24" w:rsidRDefault="000416B7" w:rsidP="000416B7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People Progress Schedule</w:t>
      </w:r>
    </w:p>
    <w:p w14:paraId="60D858DB" w14:textId="77777777" w:rsidR="000416B7" w:rsidRPr="00F26BBB" w:rsidRDefault="000416B7" w:rsidP="000416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Style w:val="Hyperlink"/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June</w:t>
      </w:r>
      <w:r w:rsidRPr="00F26BBB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: John MacMillan: </w:t>
      </w:r>
      <w:hyperlink r:id="rId9" w:history="1">
        <w:r w:rsidRPr="00F26BBB">
          <w:rPr>
            <w:rStyle w:val="Hyperlink"/>
            <w:rFonts w:ascii="Arial" w:eastAsia="Times New Roman" w:hAnsi="Arial" w:cs="Arial"/>
            <w:sz w:val="28"/>
            <w:szCs w:val="28"/>
            <w:bdr w:val="none" w:sz="0" w:space="0" w:color="auto"/>
            <w:lang w:val="en-CA" w:eastAsia="en-CA"/>
          </w:rPr>
          <w:t>met191970@gmail.com</w:t>
        </w:r>
      </w:hyperlink>
    </w:p>
    <w:p w14:paraId="66D5A472" w14:textId="2042C633" w:rsidR="000416B7" w:rsidRDefault="003F4218" w:rsidP="000416B7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lang w:val="en-CA"/>
        </w:rPr>
      </w:pPr>
      <w:r>
        <w:rPr>
          <w:rFonts w:ascii="Arial" w:eastAsia="Arial" w:hAnsi="Arial" w:cs="Arial"/>
          <w:color w:val="auto"/>
          <w:sz w:val="28"/>
          <w:szCs w:val="28"/>
          <w:lang w:val="en-CA"/>
        </w:rPr>
        <w:t>No People Progress in summer</w:t>
      </w:r>
    </w:p>
    <w:p w14:paraId="6C763D47" w14:textId="5EF540DC" w:rsidR="00D76EB9" w:rsidRDefault="00D76EB9" w:rsidP="000416B7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lang w:val="en-CA"/>
        </w:rPr>
      </w:pPr>
      <w:r>
        <w:rPr>
          <w:rFonts w:ascii="Arial" w:eastAsia="Arial" w:hAnsi="Arial" w:cs="Arial"/>
          <w:color w:val="auto"/>
          <w:sz w:val="28"/>
          <w:szCs w:val="28"/>
          <w:lang w:val="en-CA"/>
        </w:rPr>
        <w:t>September: Maryanne and Roberto</w:t>
      </w:r>
    </w:p>
    <w:p w14:paraId="2D128FEB" w14:textId="77777777" w:rsidR="000416B7" w:rsidRDefault="000416B7" w:rsidP="000416B7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Please send your submissions to the People Progress Reporter by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</w:rPr>
        <w:t>Thursday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</w:rPr>
        <w:t>evening. People Progress welcomes new reporters. Thanks!</w:t>
      </w:r>
    </w:p>
    <w:p w14:paraId="57337884" w14:textId="77777777" w:rsidR="00321923" w:rsidRDefault="00321923" w:rsidP="000416B7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</w:p>
    <w:p w14:paraId="3C27F06E" w14:textId="77777777" w:rsidR="000416B7" w:rsidRDefault="000416B7" w:rsidP="000416B7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8"/>
          <w:szCs w:val="28"/>
          <w:u w:val="single"/>
          <w:shd w:val="clear" w:color="auto" w:fill="FFFFFF"/>
        </w:rPr>
      </w:pPr>
    </w:p>
    <w:p w14:paraId="633F7F6E" w14:textId="708E127F" w:rsidR="000416B7" w:rsidRDefault="000416B7" w:rsidP="000416B7">
      <w:pPr>
        <w:pStyle w:val="Default"/>
        <w:ind w:left="720" w:hanging="720"/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</w:pPr>
      <w:r w:rsidRPr="00FD14D7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lastRenderedPageBreak/>
        <w:t xml:space="preserve">Happy </w:t>
      </w:r>
      <w:r w:rsidR="003F4218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>June</w:t>
      </w:r>
      <w:r w:rsidRPr="00FD14D7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 xml:space="preserve"> birthdays:</w:t>
      </w:r>
    </w:p>
    <w:p w14:paraId="16088624" w14:textId="66B68A31" w:rsidR="000416B7" w:rsidRDefault="00FA602D" w:rsidP="000416B7">
      <w:pPr>
        <w:pStyle w:val="Default"/>
        <w:ind w:left="720" w:hanging="720"/>
        <w:rPr>
          <w:rFonts w:ascii="Arial" w:eastAsia="Times New Roman" w:hAnsi="Arial" w:cs="Arial"/>
          <w:sz w:val="28"/>
          <w:szCs w:val="28"/>
          <w:bdr w:val="none" w:sz="0" w:space="0" w:color="auto"/>
        </w:rPr>
      </w:pPr>
      <w:r w:rsidRPr="00FA602D">
        <w:rPr>
          <w:rFonts w:ascii="Arial" w:eastAsia="Times New Roman" w:hAnsi="Arial" w:cs="Arial"/>
          <w:sz w:val="28"/>
          <w:szCs w:val="28"/>
          <w:bdr w:val="none" w:sz="0" w:space="0" w:color="auto"/>
        </w:rPr>
        <w:t>June 5</w:t>
      </w:r>
      <w:r w:rsidR="009C45DC">
        <w:rPr>
          <w:rFonts w:ascii="Arial" w:eastAsia="Times New Roman" w:hAnsi="Arial" w:cs="Arial"/>
          <w:sz w:val="28"/>
          <w:szCs w:val="28"/>
          <w:bdr w:val="none" w:sz="0" w:space="0" w:color="auto"/>
        </w:rPr>
        <w:tab/>
        <w:t>Mario Calla</w:t>
      </w:r>
    </w:p>
    <w:p w14:paraId="53A461D5" w14:textId="76D8D356" w:rsidR="009C45DC" w:rsidRPr="0063693D" w:rsidRDefault="009C45DC" w:rsidP="000416B7">
      <w:pPr>
        <w:pStyle w:val="Default"/>
        <w:ind w:left="720" w:hanging="720"/>
        <w:rPr>
          <w:rFonts w:ascii="Arial" w:eastAsia="Times New Roman" w:hAnsi="Arial" w:cs="Arial"/>
          <w:sz w:val="28"/>
          <w:szCs w:val="28"/>
          <w:bdr w:val="none" w:sz="0" w:space="0" w:color="auto"/>
          <w:lang w:val="fr-CA"/>
        </w:rPr>
      </w:pPr>
      <w:r w:rsidRPr="0063693D">
        <w:rPr>
          <w:rFonts w:ascii="Arial" w:eastAsia="Times New Roman" w:hAnsi="Arial" w:cs="Arial"/>
          <w:sz w:val="28"/>
          <w:szCs w:val="28"/>
          <w:bdr w:val="none" w:sz="0" w:space="0" w:color="auto"/>
          <w:lang w:val="fr-CA"/>
        </w:rPr>
        <w:t xml:space="preserve">June 10 </w:t>
      </w:r>
      <w:r w:rsidRPr="0063693D">
        <w:rPr>
          <w:rFonts w:ascii="Arial" w:eastAsia="Times New Roman" w:hAnsi="Arial" w:cs="Arial"/>
          <w:sz w:val="28"/>
          <w:szCs w:val="28"/>
          <w:bdr w:val="none" w:sz="0" w:space="0" w:color="auto"/>
          <w:lang w:val="fr-CA"/>
        </w:rPr>
        <w:tab/>
        <w:t>Roberto Ji</w:t>
      </w:r>
      <w:r w:rsidR="00021D49" w:rsidRPr="0063693D">
        <w:rPr>
          <w:rFonts w:ascii="Arial" w:eastAsia="Times New Roman" w:hAnsi="Arial" w:cs="Arial"/>
          <w:sz w:val="28"/>
          <w:szCs w:val="28"/>
          <w:bdr w:val="none" w:sz="0" w:space="0" w:color="auto"/>
          <w:lang w:val="fr-CA"/>
        </w:rPr>
        <w:t>menez</w:t>
      </w:r>
    </w:p>
    <w:p w14:paraId="1BD48DD2" w14:textId="7FFCC45F" w:rsidR="00021D49" w:rsidRPr="0063693D" w:rsidRDefault="005651A2" w:rsidP="000416B7">
      <w:pPr>
        <w:pStyle w:val="Default"/>
        <w:ind w:left="720" w:hanging="720"/>
        <w:rPr>
          <w:rFonts w:ascii="Arial" w:eastAsia="Times New Roman" w:hAnsi="Arial" w:cs="Arial"/>
          <w:sz w:val="28"/>
          <w:szCs w:val="28"/>
          <w:bdr w:val="none" w:sz="0" w:space="0" w:color="auto"/>
          <w:lang w:val="fr-CA"/>
        </w:rPr>
      </w:pPr>
      <w:r w:rsidRPr="0063693D">
        <w:rPr>
          <w:rFonts w:ascii="Arial" w:eastAsia="Times New Roman" w:hAnsi="Arial" w:cs="Arial"/>
          <w:sz w:val="28"/>
          <w:szCs w:val="28"/>
          <w:bdr w:val="none" w:sz="0" w:space="0" w:color="auto"/>
          <w:lang w:val="fr-CA"/>
        </w:rPr>
        <w:t>June 14</w:t>
      </w:r>
      <w:r w:rsidRPr="0063693D">
        <w:rPr>
          <w:rFonts w:ascii="Arial" w:eastAsia="Times New Roman" w:hAnsi="Arial" w:cs="Arial"/>
          <w:sz w:val="28"/>
          <w:szCs w:val="28"/>
          <w:bdr w:val="none" w:sz="0" w:space="0" w:color="auto"/>
          <w:lang w:val="fr-CA"/>
        </w:rPr>
        <w:tab/>
        <w:t xml:space="preserve">Angela </w:t>
      </w:r>
      <w:proofErr w:type="spellStart"/>
      <w:r w:rsidRPr="0063693D">
        <w:rPr>
          <w:rFonts w:ascii="Arial" w:eastAsia="Times New Roman" w:hAnsi="Arial" w:cs="Arial"/>
          <w:sz w:val="28"/>
          <w:szCs w:val="28"/>
          <w:bdr w:val="none" w:sz="0" w:space="0" w:color="auto"/>
          <w:lang w:val="fr-CA"/>
        </w:rPr>
        <w:t>Sutkaitis</w:t>
      </w:r>
      <w:proofErr w:type="spellEnd"/>
    </w:p>
    <w:p w14:paraId="54FF4F93" w14:textId="3297CF9A" w:rsidR="005651A2" w:rsidRDefault="005651A2" w:rsidP="000416B7">
      <w:pPr>
        <w:pStyle w:val="Default"/>
        <w:ind w:left="720" w:hanging="720"/>
        <w:rPr>
          <w:rFonts w:ascii="Arial" w:eastAsia="Times New Roman" w:hAnsi="Arial" w:cs="Arial"/>
          <w:sz w:val="28"/>
          <w:szCs w:val="28"/>
          <w:bdr w:val="none" w:sz="0" w:space="0" w:color="auto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</w:rPr>
        <w:t xml:space="preserve">June 16 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</w:rPr>
        <w:tab/>
        <w:t>Pat Smiley</w:t>
      </w:r>
    </w:p>
    <w:p w14:paraId="083FC9A8" w14:textId="60606111" w:rsidR="005651A2" w:rsidRDefault="00985D8D" w:rsidP="000416B7">
      <w:pPr>
        <w:pStyle w:val="Default"/>
        <w:ind w:left="720" w:hanging="720"/>
        <w:rPr>
          <w:rFonts w:ascii="Arial" w:eastAsia="Times New Roman" w:hAnsi="Arial" w:cs="Arial"/>
          <w:sz w:val="28"/>
          <w:szCs w:val="28"/>
          <w:bdr w:val="none" w:sz="0" w:space="0" w:color="auto"/>
        </w:rPr>
      </w:pPr>
      <w:proofErr w:type="gramStart"/>
      <w:r>
        <w:rPr>
          <w:rFonts w:ascii="Arial" w:eastAsia="Times New Roman" w:hAnsi="Arial" w:cs="Arial"/>
          <w:sz w:val="28"/>
          <w:szCs w:val="28"/>
          <w:bdr w:val="none" w:sz="0" w:space="0" w:color="auto"/>
        </w:rPr>
        <w:t>June  21</w:t>
      </w:r>
      <w:proofErr w:type="gramEnd"/>
      <w:r>
        <w:rPr>
          <w:rFonts w:ascii="Arial" w:eastAsia="Times New Roman" w:hAnsi="Arial" w:cs="Arial"/>
          <w:sz w:val="28"/>
          <w:szCs w:val="28"/>
          <w:bdr w:val="none" w:sz="0" w:space="0" w:color="auto"/>
        </w:rPr>
        <w:t xml:space="preserve"> 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</w:rPr>
        <w:tab/>
        <w:t>Robert and Sheila Barrett</w:t>
      </w:r>
    </w:p>
    <w:p w14:paraId="0C46C9E7" w14:textId="2F1DE9CB" w:rsidR="008059DA" w:rsidRPr="00FA602D" w:rsidRDefault="008059DA" w:rsidP="000416B7">
      <w:pPr>
        <w:pStyle w:val="Default"/>
        <w:ind w:left="720" w:hanging="720"/>
        <w:rPr>
          <w:rFonts w:ascii="Arial" w:eastAsia="Times New Roman" w:hAnsi="Arial" w:cs="Arial"/>
          <w:sz w:val="28"/>
          <w:szCs w:val="28"/>
          <w:bdr w:val="none" w:sz="0" w:space="0" w:color="auto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</w:rPr>
        <w:t>June 28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</w:rPr>
        <w:tab/>
        <w:t>Mary Lou Halferty</w:t>
      </w:r>
    </w:p>
    <w:p w14:paraId="428A0BE6" w14:textId="77777777" w:rsidR="004511BE" w:rsidRDefault="004511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73C62C43" w14:textId="77777777" w:rsidR="00344102" w:rsidRDefault="00344102" w:rsidP="004511BE"/>
    <w:p w14:paraId="254C6664" w14:textId="77777777" w:rsidR="004511BE" w:rsidRDefault="004511BE" w:rsidP="004511BE"/>
    <w:p w14:paraId="44A49F4A" w14:textId="405E88B6" w:rsidR="000416B7" w:rsidRPr="00ED5510" w:rsidRDefault="000416B7" w:rsidP="00ED55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Arial" w:hAnsi="Arial" w:cs="Arial"/>
          <w:b/>
          <w:bCs/>
          <w:sz w:val="28"/>
          <w:szCs w:val="28"/>
          <w:u w:color="000000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B3AA2">
        <w:rPr>
          <w:rFonts w:ascii="Arial" w:eastAsia="Arial" w:hAnsi="Arial" w:cs="Arial"/>
          <w:b/>
          <w:bCs/>
          <w:sz w:val="28"/>
          <w:szCs w:val="28"/>
        </w:rPr>
        <w:t>Duties of liturgy planners for virtual masses:</w:t>
      </w:r>
    </w:p>
    <w:p w14:paraId="7A7FA136" w14:textId="77777777" w:rsidR="000416B7" w:rsidRPr="005B3AA2" w:rsidRDefault="000416B7" w:rsidP="000416B7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Early in the week before the liturgy:</w:t>
      </w:r>
    </w:p>
    <w:p w14:paraId="0D5891D3" w14:textId="77777777" w:rsidR="000416B7" w:rsidRPr="005B3AA2" w:rsidRDefault="000416B7" w:rsidP="000416B7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Call or email the priest to confirm Sunday’s liturgy.</w:t>
      </w:r>
    </w:p>
    <w:p w14:paraId="19DF1336" w14:textId="77777777" w:rsidR="000416B7" w:rsidRPr="005B3AA2" w:rsidRDefault="000416B7" w:rsidP="000416B7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Prepare or find a Reflection and send it to the People Progress reporter by Thursday. </w:t>
      </w:r>
    </w:p>
    <w:p w14:paraId="1DF0C401" w14:textId="77777777" w:rsidR="000416B7" w:rsidRDefault="000416B7" w:rsidP="000416B7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Select readers for the 1st and 2nd readings. </w:t>
      </w:r>
    </w:p>
    <w:p w14:paraId="389C157C" w14:textId="77777777" w:rsidR="000416B7" w:rsidRDefault="000416B7" w:rsidP="000416B7">
      <w:pPr>
        <w:pStyle w:val="Default"/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</w:p>
    <w:p w14:paraId="56F0F596" w14:textId="77777777" w:rsidR="000416B7" w:rsidRPr="005B3AA2" w:rsidRDefault="000416B7" w:rsidP="000416B7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On the Sunday of the virtual mass:</w:t>
      </w:r>
    </w:p>
    <w:p w14:paraId="750A5687" w14:textId="77777777" w:rsidR="000416B7" w:rsidRPr="005B3AA2" w:rsidRDefault="000416B7" w:rsidP="000416B7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proofErr w:type="gramStart"/>
      <w:r w:rsidRPr="005B3AA2">
        <w:rPr>
          <w:rFonts w:ascii="Arial" w:eastAsia="Arial" w:hAnsi="Arial" w:cs="Arial"/>
          <w:color w:val="auto"/>
          <w:sz w:val="28"/>
          <w:szCs w:val="28"/>
        </w:rPr>
        <w:t>Greet</w:t>
      </w:r>
      <w:proofErr w:type="gramEnd"/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 the group (Ask newcomers to introduce themselves)</w:t>
      </w:r>
    </w:p>
    <w:p w14:paraId="28A66D7C" w14:textId="77777777" w:rsidR="000416B7" w:rsidRDefault="000416B7" w:rsidP="000416B7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Give a brief introduction to liturgy</w:t>
      </w:r>
    </w:p>
    <w:p w14:paraId="13C2EC04" w14:textId="77777777" w:rsidR="000416B7" w:rsidRPr="005B3AA2" w:rsidRDefault="000416B7" w:rsidP="000416B7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>Read the community response prayers or ask someone from the community to do the responses</w:t>
      </w:r>
    </w:p>
    <w:p w14:paraId="37E5113F" w14:textId="77777777" w:rsidR="000416B7" w:rsidRPr="005B3AA2" w:rsidRDefault="000416B7" w:rsidP="000416B7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Be prepared to do a reading (if a volunteer is unable to log-in)</w:t>
      </w:r>
    </w:p>
    <w:p w14:paraId="69D375C6" w14:textId="77777777" w:rsidR="000416B7" w:rsidRDefault="000416B7" w:rsidP="000416B7">
      <w:pPr>
        <w:pStyle w:val="Default"/>
        <w:numPr>
          <w:ilvl w:val="0"/>
          <w:numId w:val="1"/>
        </w:numPr>
        <w:spacing w:line="276" w:lineRule="auto"/>
      </w:pPr>
      <w:proofErr w:type="gramStart"/>
      <w:r w:rsidRPr="00F12F64">
        <w:rPr>
          <w:rFonts w:ascii="Arial" w:eastAsia="Arial" w:hAnsi="Arial" w:cs="Arial"/>
          <w:color w:val="auto"/>
          <w:sz w:val="28"/>
          <w:szCs w:val="28"/>
        </w:rPr>
        <w:t>Thank</w:t>
      </w:r>
      <w:proofErr w:type="gramEnd"/>
      <w:r w:rsidRPr="00F12F64">
        <w:rPr>
          <w:rFonts w:ascii="Arial" w:eastAsia="Arial" w:hAnsi="Arial" w:cs="Arial"/>
          <w:color w:val="auto"/>
          <w:sz w:val="28"/>
          <w:szCs w:val="28"/>
        </w:rPr>
        <w:t xml:space="preserve"> everyone who helped and attended (at announcements)</w:t>
      </w:r>
    </w:p>
    <w:p w14:paraId="705A2F9A" w14:textId="77777777" w:rsidR="000416B7" w:rsidRDefault="000416B7" w:rsidP="000416B7"/>
    <w:p w14:paraId="4EE11EC1" w14:textId="77777777" w:rsidR="000416B7" w:rsidRDefault="000416B7" w:rsidP="000416B7"/>
    <w:p w14:paraId="2D65BD0A" w14:textId="77777777" w:rsidR="000416B7" w:rsidRPr="00A13448" w:rsidRDefault="000416B7" w:rsidP="000416B7"/>
    <w:p w14:paraId="3311E3D4" w14:textId="77777777" w:rsidR="000416B7" w:rsidRDefault="000416B7" w:rsidP="000416B7"/>
    <w:p w14:paraId="505E0286" w14:textId="77777777" w:rsidR="000416B7" w:rsidRDefault="000416B7" w:rsidP="000416B7"/>
    <w:p w14:paraId="2DF85E68" w14:textId="77777777" w:rsidR="000416B7" w:rsidRDefault="000416B7"/>
    <w:sectPr w:rsidR="000416B7" w:rsidSect="000416B7">
      <w:footerReference w:type="default" r:id="rId10"/>
      <w:pgSz w:w="12240" w:h="15840"/>
      <w:pgMar w:top="1474" w:right="900" w:bottom="147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932A6" w14:textId="77777777" w:rsidR="00022616" w:rsidRDefault="00022616">
      <w:r>
        <w:separator/>
      </w:r>
    </w:p>
  </w:endnote>
  <w:endnote w:type="continuationSeparator" w:id="0">
    <w:p w14:paraId="70BDE587" w14:textId="77777777" w:rsidR="00022616" w:rsidRDefault="0002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5929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93A599" w14:textId="77777777" w:rsidR="000416B7" w:rsidRDefault="000416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44AD08" w14:textId="77777777" w:rsidR="000416B7" w:rsidRDefault="000416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2C567" w14:textId="77777777" w:rsidR="00022616" w:rsidRDefault="00022616">
      <w:r>
        <w:separator/>
      </w:r>
    </w:p>
  </w:footnote>
  <w:footnote w:type="continuationSeparator" w:id="0">
    <w:p w14:paraId="796AD0E2" w14:textId="77777777" w:rsidR="00022616" w:rsidRDefault="00022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A30A7"/>
    <w:multiLevelType w:val="hybridMultilevel"/>
    <w:tmpl w:val="3814C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10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B7"/>
    <w:rsid w:val="00021D49"/>
    <w:rsid w:val="00022616"/>
    <w:rsid w:val="0002409C"/>
    <w:rsid w:val="0002672C"/>
    <w:rsid w:val="0003313D"/>
    <w:rsid w:val="000366FD"/>
    <w:rsid w:val="00036B27"/>
    <w:rsid w:val="000416B7"/>
    <w:rsid w:val="00047F95"/>
    <w:rsid w:val="0009631B"/>
    <w:rsid w:val="000E4B88"/>
    <w:rsid w:val="00106463"/>
    <w:rsid w:val="00106B62"/>
    <w:rsid w:val="00107C8B"/>
    <w:rsid w:val="00112C62"/>
    <w:rsid w:val="00127968"/>
    <w:rsid w:val="0014071B"/>
    <w:rsid w:val="00142265"/>
    <w:rsid w:val="00152A51"/>
    <w:rsid w:val="00185D8F"/>
    <w:rsid w:val="001A34ED"/>
    <w:rsid w:val="001F70F1"/>
    <w:rsid w:val="0020369E"/>
    <w:rsid w:val="00210EAD"/>
    <w:rsid w:val="00217503"/>
    <w:rsid w:val="002331CC"/>
    <w:rsid w:val="002406F1"/>
    <w:rsid w:val="00246F87"/>
    <w:rsid w:val="00273E11"/>
    <w:rsid w:val="002804A9"/>
    <w:rsid w:val="00296944"/>
    <w:rsid w:val="002F69AB"/>
    <w:rsid w:val="00307E72"/>
    <w:rsid w:val="00310DEE"/>
    <w:rsid w:val="0031330B"/>
    <w:rsid w:val="00321923"/>
    <w:rsid w:val="00340078"/>
    <w:rsid w:val="00343DF0"/>
    <w:rsid w:val="00344102"/>
    <w:rsid w:val="00347CB3"/>
    <w:rsid w:val="003711CC"/>
    <w:rsid w:val="0039220F"/>
    <w:rsid w:val="003A0B57"/>
    <w:rsid w:val="003C2C29"/>
    <w:rsid w:val="003E6AE2"/>
    <w:rsid w:val="003F4218"/>
    <w:rsid w:val="00441E12"/>
    <w:rsid w:val="004511BE"/>
    <w:rsid w:val="0045434A"/>
    <w:rsid w:val="00496B12"/>
    <w:rsid w:val="004972C9"/>
    <w:rsid w:val="004C37A4"/>
    <w:rsid w:val="004D7269"/>
    <w:rsid w:val="00501EFE"/>
    <w:rsid w:val="00527B98"/>
    <w:rsid w:val="005371B8"/>
    <w:rsid w:val="005510BA"/>
    <w:rsid w:val="005651A2"/>
    <w:rsid w:val="00570E1F"/>
    <w:rsid w:val="005814C6"/>
    <w:rsid w:val="0059309F"/>
    <w:rsid w:val="005A73EE"/>
    <w:rsid w:val="00611C35"/>
    <w:rsid w:val="0063693D"/>
    <w:rsid w:val="0065599D"/>
    <w:rsid w:val="00660C49"/>
    <w:rsid w:val="006722E4"/>
    <w:rsid w:val="006E0FA1"/>
    <w:rsid w:val="006F6E43"/>
    <w:rsid w:val="00740C0E"/>
    <w:rsid w:val="007466E2"/>
    <w:rsid w:val="007737E5"/>
    <w:rsid w:val="007B6CB0"/>
    <w:rsid w:val="007E7A31"/>
    <w:rsid w:val="008031E8"/>
    <w:rsid w:val="008059DA"/>
    <w:rsid w:val="008064A0"/>
    <w:rsid w:val="008B640C"/>
    <w:rsid w:val="008C2EDE"/>
    <w:rsid w:val="008D665E"/>
    <w:rsid w:val="008D7CDA"/>
    <w:rsid w:val="00906291"/>
    <w:rsid w:val="00937604"/>
    <w:rsid w:val="009543F7"/>
    <w:rsid w:val="00962DAC"/>
    <w:rsid w:val="00985D8D"/>
    <w:rsid w:val="009A4530"/>
    <w:rsid w:val="009C45DC"/>
    <w:rsid w:val="009D2420"/>
    <w:rsid w:val="00A35DF1"/>
    <w:rsid w:val="00A37B92"/>
    <w:rsid w:val="00AD3C56"/>
    <w:rsid w:val="00B32923"/>
    <w:rsid w:val="00B53245"/>
    <w:rsid w:val="00B669D4"/>
    <w:rsid w:val="00B90473"/>
    <w:rsid w:val="00B938FE"/>
    <w:rsid w:val="00B95E7C"/>
    <w:rsid w:val="00BA255F"/>
    <w:rsid w:val="00BF62BA"/>
    <w:rsid w:val="00C3511C"/>
    <w:rsid w:val="00C52191"/>
    <w:rsid w:val="00C548F5"/>
    <w:rsid w:val="00C65E19"/>
    <w:rsid w:val="00C66F24"/>
    <w:rsid w:val="00C705C2"/>
    <w:rsid w:val="00C70E3B"/>
    <w:rsid w:val="00CA063C"/>
    <w:rsid w:val="00CA2FA0"/>
    <w:rsid w:val="00CE670A"/>
    <w:rsid w:val="00D13D5A"/>
    <w:rsid w:val="00D20C52"/>
    <w:rsid w:val="00D30DB2"/>
    <w:rsid w:val="00D525E7"/>
    <w:rsid w:val="00D539BE"/>
    <w:rsid w:val="00D76236"/>
    <w:rsid w:val="00D76EB9"/>
    <w:rsid w:val="00D850AF"/>
    <w:rsid w:val="00DB3EA6"/>
    <w:rsid w:val="00DC56F5"/>
    <w:rsid w:val="00DD19C1"/>
    <w:rsid w:val="00DD751E"/>
    <w:rsid w:val="00E1454D"/>
    <w:rsid w:val="00E5241C"/>
    <w:rsid w:val="00ED5510"/>
    <w:rsid w:val="00ED5A51"/>
    <w:rsid w:val="00EE583F"/>
    <w:rsid w:val="00EF7CDD"/>
    <w:rsid w:val="00F90456"/>
    <w:rsid w:val="00FA602D"/>
    <w:rsid w:val="00FB7701"/>
    <w:rsid w:val="00FC115F"/>
    <w:rsid w:val="00FF0643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00273"/>
  <w15:chartTrackingRefBased/>
  <w15:docId w15:val="{D97541DB-9E4A-4898-AD46-05594D7D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1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1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6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6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6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6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1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6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6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6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6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6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6B7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0416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Default">
    <w:name w:val="Default"/>
    <w:rsid w:val="000416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val="en-US"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0416B7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416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6B7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369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character" w:styleId="Emphasis">
    <w:name w:val="Emphasis"/>
    <w:basedOn w:val="DefaultParagraphFont"/>
    <w:uiPriority w:val="20"/>
    <w:qFormat/>
    <w:rsid w:val="0063693D"/>
    <w:rPr>
      <w:i/>
      <w:iCs/>
    </w:rPr>
  </w:style>
  <w:style w:type="paragraph" w:customStyle="1" w:styleId="Body">
    <w:name w:val="Body"/>
    <w:rsid w:val="00FB770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en-CA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3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3018087848?pwd=Yjh4VnV6QXE2MFRzbEZwWUpacmJ5UT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1239</Words>
  <Characters>7065</Characters>
  <Application>Microsoft Office Word</Application>
  <DocSecurity>0</DocSecurity>
  <Lines>58</Lines>
  <Paragraphs>16</Paragraphs>
  <ScaleCrop>false</ScaleCrop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Stone-Jimenez</dc:creator>
  <cp:keywords/>
  <dc:description/>
  <cp:lastModifiedBy>John MacMillan</cp:lastModifiedBy>
  <cp:revision>2</cp:revision>
  <dcterms:created xsi:type="dcterms:W3CDTF">2025-06-27T17:55:00Z</dcterms:created>
  <dcterms:modified xsi:type="dcterms:W3CDTF">2025-06-27T17:55:00Z</dcterms:modified>
</cp:coreProperties>
</file>